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Borders>
          <w:insideH w:val="single" w:sz="6" w:space="0" w:color="auto"/>
          <w:insideV w:val="single" w:sz="6" w:space="0" w:color="auto"/>
        </w:tblBorders>
        <w:tblLayout w:type="fixed"/>
        <w:tblLook w:val="0000"/>
      </w:tblPr>
      <w:tblGrid>
        <w:gridCol w:w="5245"/>
        <w:gridCol w:w="4820"/>
      </w:tblGrid>
      <w:tr w:rsidR="00662B45" w:rsidRPr="00696AD6" w:rsidTr="00175E27">
        <w:tc>
          <w:tcPr>
            <w:tcW w:w="5245" w:type="dxa"/>
            <w:tcBorders>
              <w:right w:val="nil"/>
            </w:tcBorders>
          </w:tcPr>
          <w:p w:rsidR="005B3224" w:rsidRPr="00696AD6" w:rsidRDefault="005B3224" w:rsidP="00731E23">
            <w:pPr>
              <w:pStyle w:val="a3"/>
              <w:ind w:firstLine="0"/>
              <w:rPr>
                <w:i/>
                <w:sz w:val="18"/>
              </w:rPr>
            </w:pPr>
          </w:p>
        </w:tc>
        <w:tc>
          <w:tcPr>
            <w:tcW w:w="4820" w:type="dxa"/>
            <w:tcBorders>
              <w:top w:val="nil"/>
              <w:left w:val="nil"/>
              <w:bottom w:val="nil"/>
            </w:tcBorders>
          </w:tcPr>
          <w:p w:rsidR="00AB427D" w:rsidRPr="00AB427D" w:rsidRDefault="00AB427D" w:rsidP="00DE3784">
            <w:pPr>
              <w:ind w:right="43"/>
              <w:jc w:val="center"/>
              <w:rPr>
                <w:szCs w:val="28"/>
              </w:rPr>
            </w:pPr>
          </w:p>
        </w:tc>
      </w:tr>
    </w:tbl>
    <w:p w:rsidR="00DE3784" w:rsidRDefault="00DE3784" w:rsidP="00DC0860">
      <w:pPr>
        <w:ind w:firstLine="709"/>
        <w:jc w:val="center"/>
        <w:rPr>
          <w:b/>
          <w:color w:val="000000"/>
          <w:szCs w:val="28"/>
        </w:rPr>
      </w:pPr>
      <w:r w:rsidRPr="00DC0860">
        <w:rPr>
          <w:b/>
          <w:color w:val="000000"/>
          <w:szCs w:val="28"/>
        </w:rPr>
        <w:t>Правила пользования бытовыми электроприборами.</w:t>
      </w:r>
    </w:p>
    <w:p w:rsidR="00D16BD3" w:rsidRPr="00DC0860" w:rsidRDefault="00D16BD3" w:rsidP="00DC0860">
      <w:pPr>
        <w:ind w:firstLine="709"/>
        <w:jc w:val="center"/>
        <w:rPr>
          <w:b/>
          <w:color w:val="000000" w:themeColor="text1"/>
          <w:szCs w:val="28"/>
        </w:rPr>
      </w:pPr>
    </w:p>
    <w:p w:rsid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Электроприборы — наши верные друзья и помощники. Хоть они и не живые, а железные, но обращаться нужно с ними бережно и осторожно. Электрический ток, без которого не заработает ни один прибор, может быть очень опасен. Чтобы не пострадать из-за неправильного обращения с электричеством, познакомимся с основными правилами пользования электроприборами, которые должен знать каждый.</w:t>
      </w:r>
    </w:p>
    <w:p w:rsidR="00D16BD3" w:rsidRPr="00DE3784" w:rsidRDefault="00D16BD3" w:rsidP="00DC0860">
      <w:pPr>
        <w:pStyle w:val="a8"/>
        <w:shd w:val="clear" w:color="auto" w:fill="FFFFFF"/>
        <w:spacing w:before="0" w:beforeAutospacing="0" w:after="0" w:afterAutospacing="0"/>
        <w:ind w:firstLine="709"/>
        <w:jc w:val="both"/>
        <w:rPr>
          <w:color w:val="000000"/>
          <w:sz w:val="28"/>
          <w:szCs w:val="28"/>
        </w:rPr>
      </w:pPr>
    </w:p>
    <w:p w:rsidR="00DE3784" w:rsidRDefault="00DC0860" w:rsidP="00DE3784">
      <w:pPr>
        <w:pStyle w:val="a8"/>
        <w:shd w:val="clear" w:color="auto" w:fill="FFFFFF"/>
        <w:spacing w:before="0" w:beforeAutospacing="0" w:after="0" w:afterAutospacing="0"/>
        <w:ind w:firstLine="709"/>
        <w:jc w:val="both"/>
        <w:rPr>
          <w:b/>
          <w:color w:val="000000"/>
          <w:sz w:val="28"/>
          <w:szCs w:val="28"/>
        </w:rPr>
      </w:pPr>
      <w:r w:rsidRPr="00D16BD3">
        <w:rPr>
          <w:b/>
          <w:color w:val="000000"/>
          <w:sz w:val="28"/>
          <w:szCs w:val="28"/>
        </w:rPr>
        <w:t xml:space="preserve">1) </w:t>
      </w:r>
      <w:r w:rsidR="00DE3784" w:rsidRPr="00D16BD3">
        <w:rPr>
          <w:b/>
          <w:color w:val="000000"/>
          <w:sz w:val="28"/>
          <w:szCs w:val="28"/>
        </w:rPr>
        <w:t>Не засовывайте</w:t>
      </w:r>
      <w:r w:rsidR="00D16BD3">
        <w:rPr>
          <w:b/>
          <w:color w:val="000000"/>
          <w:sz w:val="28"/>
          <w:szCs w:val="28"/>
        </w:rPr>
        <w:t xml:space="preserve"> в розетку посторонние предметы!</w:t>
      </w:r>
    </w:p>
    <w:p w:rsidR="00D16BD3" w:rsidRPr="00D16BD3" w:rsidRDefault="00D16BD3" w:rsidP="00DE3784">
      <w:pPr>
        <w:pStyle w:val="a8"/>
        <w:shd w:val="clear" w:color="auto" w:fill="FFFFFF"/>
        <w:spacing w:before="0" w:beforeAutospacing="0" w:after="0" w:afterAutospacing="0"/>
        <w:ind w:firstLine="709"/>
        <w:jc w:val="both"/>
        <w:rPr>
          <w:b/>
          <w:color w:val="000000"/>
          <w:sz w:val="28"/>
          <w:szCs w:val="28"/>
        </w:rPr>
      </w:pP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Как вы уже знаете, розетка предназначена для включения электроприборов в сеть, а вовсе не для ваших пальцев. Однако в розетку опасно засовывать не только пальцы, но и посторонние предметы, особенно металлические: гвозди, проволоку, вязальные спицы, шпильки. Эти предметы — хорошие проводники электрического тока! Ток по ним, как по мостику, моментально переберется на вашу руку, и ударит так, как будто вы сунули в розетку палец.</w:t>
      </w:r>
    </w:p>
    <w:p w:rsidR="00D16BD3" w:rsidRDefault="00D16BD3" w:rsidP="00DE3784">
      <w:pPr>
        <w:pStyle w:val="a8"/>
        <w:shd w:val="clear" w:color="auto" w:fill="FFFFFF"/>
        <w:spacing w:before="0" w:beforeAutospacing="0" w:after="0" w:afterAutospacing="0"/>
        <w:ind w:firstLine="709"/>
        <w:jc w:val="both"/>
        <w:rPr>
          <w:b/>
          <w:color w:val="000000"/>
          <w:sz w:val="28"/>
          <w:szCs w:val="28"/>
        </w:rPr>
      </w:pPr>
    </w:p>
    <w:p w:rsidR="00DE3784" w:rsidRDefault="00DC0860" w:rsidP="00DE3784">
      <w:pPr>
        <w:pStyle w:val="a8"/>
        <w:shd w:val="clear" w:color="auto" w:fill="FFFFFF"/>
        <w:spacing w:before="0" w:beforeAutospacing="0" w:after="0" w:afterAutospacing="0"/>
        <w:ind w:firstLine="709"/>
        <w:jc w:val="both"/>
        <w:rPr>
          <w:b/>
          <w:color w:val="000000"/>
          <w:sz w:val="28"/>
          <w:szCs w:val="28"/>
        </w:rPr>
      </w:pPr>
      <w:r w:rsidRPr="00D16BD3">
        <w:rPr>
          <w:b/>
          <w:color w:val="000000"/>
          <w:sz w:val="28"/>
          <w:szCs w:val="28"/>
        </w:rPr>
        <w:t xml:space="preserve">2) </w:t>
      </w:r>
      <w:r w:rsidR="00DE3784" w:rsidRPr="00D16BD3">
        <w:rPr>
          <w:b/>
          <w:color w:val="000000"/>
          <w:sz w:val="28"/>
          <w:szCs w:val="28"/>
        </w:rPr>
        <w:t>Не касайтесь руками оголенных проводов!</w:t>
      </w:r>
    </w:p>
    <w:p w:rsidR="00D16BD3" w:rsidRPr="00D16BD3" w:rsidRDefault="00D16BD3" w:rsidP="00DE3784">
      <w:pPr>
        <w:pStyle w:val="a8"/>
        <w:shd w:val="clear" w:color="auto" w:fill="FFFFFF"/>
        <w:spacing w:before="0" w:beforeAutospacing="0" w:after="0" w:afterAutospacing="0"/>
        <w:ind w:firstLine="709"/>
        <w:jc w:val="both"/>
        <w:rPr>
          <w:b/>
          <w:color w:val="000000"/>
          <w:sz w:val="28"/>
          <w:szCs w:val="28"/>
        </w:rPr>
      </w:pP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Провода, через которые к приборам поступает электрический ток, имеют изоляционную защиту. Это значит, что металлический провод, где течет электричество, помещен в другой провод, пластмассовый, резиновый, с тканевой обмоткой. И резина, и пластмасса, и ткань являются изоляторами, через которые ток не проходит и не сможет никому причинить вреда. Но бывает, что изоляционная оболочка провода повреждается, и опасный металлический провод оголяется. Это очень опасно. Если задеть оголенный провод включенного прибора, можно получить удар током.</w:t>
      </w:r>
    </w:p>
    <w:p w:rsid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Поэтому, прежде чем включить прибор в сеть, проверьте, не выглядывают ли из-под изоляционной оболочки металлические провода. Если да, то никогда не пользуйтесь таким прибором, пока его не отремонтируют!</w:t>
      </w:r>
    </w:p>
    <w:p w:rsidR="00D16BD3" w:rsidRPr="00DE3784" w:rsidRDefault="00D16BD3" w:rsidP="00DE3784">
      <w:pPr>
        <w:pStyle w:val="a8"/>
        <w:shd w:val="clear" w:color="auto" w:fill="FFFFFF"/>
        <w:spacing w:before="0" w:beforeAutospacing="0" w:after="0" w:afterAutospacing="0"/>
        <w:ind w:firstLine="709"/>
        <w:jc w:val="both"/>
        <w:rPr>
          <w:color w:val="000000"/>
          <w:sz w:val="28"/>
          <w:szCs w:val="28"/>
        </w:rPr>
      </w:pPr>
    </w:p>
    <w:p w:rsidR="00DE3784" w:rsidRDefault="00DC0860" w:rsidP="00DE3784">
      <w:pPr>
        <w:pStyle w:val="a8"/>
        <w:shd w:val="clear" w:color="auto" w:fill="FFFFFF"/>
        <w:spacing w:before="0" w:beforeAutospacing="0" w:after="0" w:afterAutospacing="0"/>
        <w:ind w:firstLine="709"/>
        <w:jc w:val="both"/>
        <w:rPr>
          <w:b/>
          <w:color w:val="000000"/>
          <w:sz w:val="28"/>
          <w:szCs w:val="28"/>
        </w:rPr>
      </w:pPr>
      <w:r w:rsidRPr="00D16BD3">
        <w:rPr>
          <w:b/>
          <w:color w:val="000000"/>
          <w:sz w:val="28"/>
          <w:szCs w:val="28"/>
        </w:rPr>
        <w:t xml:space="preserve">3) </w:t>
      </w:r>
      <w:r w:rsidR="00DE3784" w:rsidRPr="00D16BD3">
        <w:rPr>
          <w:b/>
          <w:color w:val="000000"/>
          <w:sz w:val="28"/>
          <w:szCs w:val="28"/>
        </w:rPr>
        <w:t>Не трогайте включенные приборы мокрыми руками!</w:t>
      </w:r>
    </w:p>
    <w:p w:rsidR="00D16BD3" w:rsidRPr="00D16BD3" w:rsidRDefault="00D16BD3" w:rsidP="00DE3784">
      <w:pPr>
        <w:pStyle w:val="a8"/>
        <w:shd w:val="clear" w:color="auto" w:fill="FFFFFF"/>
        <w:spacing w:before="0" w:beforeAutospacing="0" w:after="0" w:afterAutospacing="0"/>
        <w:ind w:firstLine="709"/>
        <w:jc w:val="both"/>
        <w:rPr>
          <w:b/>
          <w:color w:val="000000"/>
          <w:sz w:val="28"/>
          <w:szCs w:val="28"/>
        </w:rPr>
      </w:pP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Помните о том, что вода является проводником электрического тока. Она, как и металлические предметы, является мостом, через который электричество перебирается на человека. Если вы прикасаетесь к включенному электроприбору мокрыми руками, то рискуете получить удар током.</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Перед тем как включать, выключать или еще что-либо делать с электроприбором, руки надо вытереть насухо!</w:t>
      </w:r>
    </w:p>
    <w:p w:rsidR="00DE3784" w:rsidRPr="00D16BD3" w:rsidRDefault="00DC0860" w:rsidP="00DC0860">
      <w:pPr>
        <w:pStyle w:val="a8"/>
        <w:shd w:val="clear" w:color="auto" w:fill="FFFFFF"/>
        <w:spacing w:before="0" w:beforeAutospacing="0" w:after="0" w:afterAutospacing="0"/>
        <w:ind w:firstLine="709"/>
        <w:jc w:val="both"/>
        <w:rPr>
          <w:b/>
          <w:color w:val="000000"/>
          <w:sz w:val="28"/>
          <w:szCs w:val="28"/>
        </w:rPr>
      </w:pPr>
      <w:r w:rsidRPr="00D16BD3">
        <w:rPr>
          <w:b/>
          <w:color w:val="000000"/>
          <w:sz w:val="28"/>
          <w:szCs w:val="28"/>
        </w:rPr>
        <w:lastRenderedPageBreak/>
        <w:t xml:space="preserve">4) </w:t>
      </w:r>
      <w:r w:rsidR="00DE3784" w:rsidRPr="00D16BD3">
        <w:rPr>
          <w:b/>
          <w:color w:val="000000"/>
          <w:sz w:val="28"/>
          <w:szCs w:val="28"/>
        </w:rPr>
        <w:t>Нельзя протирать включенные электроприборы влажной тряпкой!</w:t>
      </w:r>
    </w:p>
    <w:p w:rsidR="00DC0860"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Вода, которая находится во влажной тряпке, служит таким же проводником для электрического тока, как и вода на мокрых руках. Если вам захочется, например, протереть включенный телевизор, то сначала выключите прибор, а потом уже вытирайте с него пыль.</w:t>
      </w:r>
    </w:p>
    <w:p w:rsidR="00DE3784" w:rsidRPr="00DE3784" w:rsidRDefault="00DC0860" w:rsidP="00DC0860">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00DE3784" w:rsidRPr="00DE3784">
        <w:rPr>
          <w:color w:val="000000"/>
          <w:sz w:val="28"/>
          <w:szCs w:val="28"/>
        </w:rPr>
        <w:t>Нельзя пользоваться электроприборами, касаясь воды!</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 xml:space="preserve">Как вы уже знаете, вода — отличный проводник-мост для электрического тока, </w:t>
      </w:r>
      <w:r w:rsidR="00DC0860" w:rsidRPr="00DE3784">
        <w:rPr>
          <w:color w:val="000000"/>
          <w:sz w:val="28"/>
          <w:szCs w:val="28"/>
        </w:rPr>
        <w:t>поэтому,</w:t>
      </w:r>
      <w:r w:rsidRPr="00DE3784">
        <w:rPr>
          <w:color w:val="000000"/>
          <w:sz w:val="28"/>
          <w:szCs w:val="28"/>
        </w:rPr>
        <w:t xml:space="preserve"> никогда не касайтесь одновременно воды и включенного электроприбора!</w:t>
      </w:r>
    </w:p>
    <w:p w:rsidR="00DC0860"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Нельзя одну руку держать под струей воды, а другой включать электроплиту или стиральную машину. Ни в коем случае не пользуйтесь электроприборами, лежа в ванной!</w:t>
      </w:r>
    </w:p>
    <w:p w:rsidR="00D16BD3" w:rsidRDefault="00D16BD3" w:rsidP="00DC0860">
      <w:pPr>
        <w:pStyle w:val="a8"/>
        <w:shd w:val="clear" w:color="auto" w:fill="FFFFFF"/>
        <w:spacing w:before="0" w:beforeAutospacing="0" w:after="0" w:afterAutospacing="0"/>
        <w:ind w:firstLine="709"/>
        <w:jc w:val="both"/>
        <w:rPr>
          <w:color w:val="000000"/>
          <w:sz w:val="28"/>
          <w:szCs w:val="28"/>
        </w:rPr>
      </w:pPr>
    </w:p>
    <w:p w:rsidR="00DE3784" w:rsidRDefault="00DC0860" w:rsidP="00DC0860">
      <w:pPr>
        <w:pStyle w:val="a8"/>
        <w:shd w:val="clear" w:color="auto" w:fill="FFFFFF"/>
        <w:spacing w:before="0" w:beforeAutospacing="0" w:after="0" w:afterAutospacing="0"/>
        <w:ind w:firstLine="709"/>
        <w:jc w:val="both"/>
        <w:rPr>
          <w:b/>
          <w:color w:val="000000"/>
          <w:sz w:val="28"/>
          <w:szCs w:val="28"/>
        </w:rPr>
      </w:pPr>
      <w:r w:rsidRPr="00D16BD3">
        <w:rPr>
          <w:b/>
          <w:color w:val="000000"/>
          <w:sz w:val="28"/>
          <w:szCs w:val="28"/>
        </w:rPr>
        <w:t xml:space="preserve">6) </w:t>
      </w:r>
      <w:r w:rsidR="00DE3784" w:rsidRPr="00D16BD3">
        <w:rPr>
          <w:b/>
          <w:color w:val="000000"/>
          <w:sz w:val="28"/>
          <w:szCs w:val="28"/>
        </w:rPr>
        <w:t>Не оставляйте включенные электроприборы без присмотра!</w:t>
      </w:r>
    </w:p>
    <w:p w:rsidR="00D16BD3" w:rsidRPr="00D16BD3" w:rsidRDefault="00D16BD3" w:rsidP="00DC0860">
      <w:pPr>
        <w:pStyle w:val="a8"/>
        <w:shd w:val="clear" w:color="auto" w:fill="FFFFFF"/>
        <w:spacing w:before="0" w:beforeAutospacing="0" w:after="0" w:afterAutospacing="0"/>
        <w:ind w:firstLine="709"/>
        <w:jc w:val="both"/>
        <w:rPr>
          <w:b/>
          <w:color w:val="000000"/>
          <w:sz w:val="28"/>
          <w:szCs w:val="28"/>
        </w:rPr>
      </w:pP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Уходя из дома, всегда проверяйте, потушен ли свет, выключены ли телевизор, магнитофон, электрообогреватель, утюг и другие электроприборы. Оставленные без присмотра электроприборы часто становятся причиной пожара.</w:t>
      </w:r>
    </w:p>
    <w:p w:rsidR="00DC0860" w:rsidRDefault="00DE3784" w:rsidP="00663C67">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Не зас</w:t>
      </w:r>
      <w:r w:rsidR="00663C67">
        <w:rPr>
          <w:color w:val="000000"/>
          <w:sz w:val="28"/>
          <w:szCs w:val="28"/>
        </w:rPr>
        <w:t>ыпайте при включенном телевизоре</w:t>
      </w:r>
      <w:r w:rsidRPr="00DE3784">
        <w:rPr>
          <w:color w:val="000000"/>
          <w:sz w:val="28"/>
          <w:szCs w:val="28"/>
        </w:rPr>
        <w:t>, магнитофоне, электрообогревателе и других бытовых электроприборах!</w:t>
      </w:r>
      <w:r w:rsidR="00DC0860">
        <w:rPr>
          <w:color w:val="000000"/>
          <w:sz w:val="28"/>
          <w:szCs w:val="28"/>
        </w:rPr>
        <w:t xml:space="preserve"> </w:t>
      </w:r>
      <w:r w:rsidRPr="00DE3784">
        <w:rPr>
          <w:color w:val="000000"/>
          <w:sz w:val="28"/>
          <w:szCs w:val="28"/>
        </w:rPr>
        <w:t>Не включайте в одну розетку больше трех электроприборов!</w:t>
      </w:r>
      <w:r w:rsidR="00DC0860">
        <w:rPr>
          <w:color w:val="000000"/>
          <w:sz w:val="28"/>
          <w:szCs w:val="28"/>
        </w:rPr>
        <w:t xml:space="preserve"> </w:t>
      </w:r>
      <w:r w:rsidRPr="00DE3784">
        <w:rPr>
          <w:color w:val="000000"/>
          <w:sz w:val="28"/>
          <w:szCs w:val="28"/>
        </w:rPr>
        <w:t>Не обертывайте электролампы горючими материалами (тканью, бумагой, клеенкой и т.д.).</w:t>
      </w:r>
    </w:p>
    <w:p w:rsidR="00D16BD3" w:rsidRPr="00663C67" w:rsidRDefault="00D16BD3" w:rsidP="00663C67">
      <w:pPr>
        <w:pStyle w:val="a8"/>
        <w:shd w:val="clear" w:color="auto" w:fill="FFFFFF"/>
        <w:spacing w:before="0" w:beforeAutospacing="0" w:after="0" w:afterAutospacing="0"/>
        <w:ind w:firstLine="709"/>
        <w:jc w:val="both"/>
        <w:rPr>
          <w:color w:val="000000"/>
          <w:sz w:val="28"/>
          <w:szCs w:val="28"/>
        </w:rPr>
      </w:pPr>
    </w:p>
    <w:p w:rsidR="00DE3784" w:rsidRDefault="00DE3784" w:rsidP="00DE3784">
      <w:pPr>
        <w:pStyle w:val="a8"/>
        <w:shd w:val="clear" w:color="auto" w:fill="FFFFFF"/>
        <w:spacing w:before="0" w:beforeAutospacing="0" w:after="0" w:afterAutospacing="0"/>
        <w:ind w:firstLine="709"/>
        <w:jc w:val="both"/>
        <w:rPr>
          <w:b/>
          <w:bCs/>
          <w:color w:val="000000"/>
          <w:sz w:val="28"/>
          <w:szCs w:val="28"/>
        </w:rPr>
      </w:pPr>
      <w:r w:rsidRPr="00DE3784">
        <w:rPr>
          <w:b/>
          <w:bCs/>
          <w:color w:val="000000"/>
          <w:sz w:val="28"/>
          <w:szCs w:val="28"/>
        </w:rPr>
        <w:t>Как вести себя при возгорании электроприборов.</w:t>
      </w:r>
    </w:p>
    <w:p w:rsidR="00D16BD3" w:rsidRPr="00DE3784" w:rsidRDefault="00D16BD3" w:rsidP="00DE3784">
      <w:pPr>
        <w:pStyle w:val="a8"/>
        <w:shd w:val="clear" w:color="auto" w:fill="FFFFFF"/>
        <w:spacing w:before="0" w:beforeAutospacing="0" w:after="0" w:afterAutospacing="0"/>
        <w:ind w:firstLine="709"/>
        <w:jc w:val="both"/>
        <w:rPr>
          <w:color w:val="000000"/>
          <w:sz w:val="28"/>
          <w:szCs w:val="28"/>
        </w:rPr>
      </w:pP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Надеемся, что все приборы в вашем доме в полной исправности и никогда не загорятся. Но, к сожалению, в силу разных причин электроприборы могут воспламениться и стать причиной пожара. Чтобы не попасть в опасную ситуацию, надо знать основные правила поведения при возгорании электроприборов.</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прибор загорелся</w:t>
      </w:r>
      <w:r w:rsidR="00D16BD3">
        <w:rPr>
          <w:color w:val="000000"/>
          <w:sz w:val="28"/>
          <w:szCs w:val="28"/>
        </w:rPr>
        <w:t>,</w:t>
      </w:r>
      <w:r w:rsidRPr="00DE3784">
        <w:rPr>
          <w:color w:val="000000"/>
          <w:sz w:val="28"/>
          <w:szCs w:val="28"/>
        </w:rPr>
        <w:t xml:space="preserve"> то нужно запомнить основное правило:</w:t>
      </w:r>
    </w:p>
    <w:p w:rsidR="00DE3784" w:rsidRPr="00D16BD3" w:rsidRDefault="00AD4575" w:rsidP="00DE3784">
      <w:pPr>
        <w:pStyle w:val="a8"/>
        <w:shd w:val="clear" w:color="auto" w:fill="FFFFFF"/>
        <w:spacing w:before="0" w:beforeAutospacing="0" w:after="0" w:afterAutospacing="0"/>
        <w:ind w:firstLine="709"/>
        <w:jc w:val="both"/>
        <w:rPr>
          <w:b/>
          <w:color w:val="000000"/>
          <w:sz w:val="28"/>
          <w:szCs w:val="28"/>
        </w:rPr>
      </w:pPr>
      <w:r>
        <w:rPr>
          <w:b/>
          <w:color w:val="000000"/>
          <w:sz w:val="28"/>
          <w:szCs w:val="28"/>
        </w:rPr>
        <w:t xml:space="preserve">- </w:t>
      </w:r>
      <w:r w:rsidR="00DE3784" w:rsidRPr="00D16BD3">
        <w:rPr>
          <w:b/>
          <w:color w:val="000000"/>
          <w:sz w:val="28"/>
          <w:szCs w:val="28"/>
        </w:rPr>
        <w:t>ни в коем случае нельзя тушить прибор водой, пока он включен в сеть!</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Сначала нужно отключить прибор, то есть вынуть вилку из розетки, а только потом</w:t>
      </w:r>
      <w:r w:rsidR="00D16BD3">
        <w:rPr>
          <w:color w:val="000000"/>
          <w:sz w:val="28"/>
          <w:szCs w:val="28"/>
        </w:rPr>
        <w:t xml:space="preserve"> </w:t>
      </w:r>
      <w:r w:rsidRPr="00DE3784">
        <w:rPr>
          <w:color w:val="000000"/>
          <w:sz w:val="28"/>
          <w:szCs w:val="28"/>
        </w:rPr>
        <w:t>заливать водой. Если поблизости нет воды, можно накрыть прибор одеялом, засыпать</w:t>
      </w:r>
      <w:r w:rsidR="00D16BD3">
        <w:rPr>
          <w:color w:val="000000"/>
          <w:sz w:val="28"/>
          <w:szCs w:val="28"/>
        </w:rPr>
        <w:t xml:space="preserve"> </w:t>
      </w:r>
      <w:r w:rsidRPr="00DE3784">
        <w:rPr>
          <w:color w:val="000000"/>
          <w:sz w:val="28"/>
          <w:szCs w:val="28"/>
        </w:rPr>
        <w:t>песком, землей.</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вы видите, что не справитесь с огнем, то необходимо выйти из квартиры или дома и позвать взрослых.</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Чтобы вызвать пожарных, нужно набрать по телефону 101.</w:t>
      </w:r>
      <w:r w:rsidR="00DC0860">
        <w:rPr>
          <w:color w:val="000000"/>
          <w:sz w:val="28"/>
          <w:szCs w:val="28"/>
        </w:rPr>
        <w:t xml:space="preserve"> </w:t>
      </w:r>
      <w:r w:rsidRPr="00DE3784">
        <w:rPr>
          <w:color w:val="000000"/>
          <w:sz w:val="28"/>
          <w:szCs w:val="28"/>
        </w:rPr>
        <w:t>Если из дома выйти невозможно и у вас нет телефона, то нужно выглянуть в окно и привлечь внимание людей.</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Необходимо громко и настойчиво кричать: Пожар! Пожар! Наберите 01!</w:t>
      </w:r>
    </w:p>
    <w:p w:rsidR="00DE3784" w:rsidRPr="00AD4575" w:rsidRDefault="00DE3784" w:rsidP="00DE3784">
      <w:pPr>
        <w:pStyle w:val="a8"/>
        <w:shd w:val="clear" w:color="auto" w:fill="FFFFFF"/>
        <w:spacing w:before="0" w:beforeAutospacing="0" w:after="0" w:afterAutospacing="0"/>
        <w:ind w:firstLine="709"/>
        <w:jc w:val="both"/>
        <w:rPr>
          <w:b/>
          <w:color w:val="000000"/>
          <w:sz w:val="28"/>
          <w:szCs w:val="28"/>
        </w:rPr>
      </w:pPr>
      <w:r w:rsidRPr="00AD4575">
        <w:rPr>
          <w:b/>
          <w:color w:val="000000"/>
          <w:sz w:val="28"/>
          <w:szCs w:val="28"/>
        </w:rPr>
        <w:lastRenderedPageBreak/>
        <w:t>Информация для взрослых! Как помочь ребенку, пострадавшему от удара током.</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Как это ни печально, наши дети не всегда слушают нас и порой поступают по-своему. Чтобы ребенок не пострадал от электричества, необходимо заранее принять меры.</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Все розетки снабдить специальными токонепроницаемыми заглушками.</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Постарайтесь спрятать все электропровода так, чтобы малышам было трудно до них добраться.</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ребенок все же засунул в розетку палец или предмет и его бьет током, необходимо оттолкнуть или оттащить малыша за край одежды или ремень. Для безопасности необходимо встать на сухую доску, резиновый коврик, стопку газет или книг. Свою руку нужно обернуть сухой тканью или надеть резиновую перчатку.</w:t>
      </w:r>
    </w:p>
    <w:p w:rsidR="00DE3784" w:rsidRPr="00663C67" w:rsidRDefault="00DE3784" w:rsidP="00663C67">
      <w:pPr>
        <w:pStyle w:val="a8"/>
        <w:shd w:val="clear" w:color="auto" w:fill="FFFFFF"/>
        <w:spacing w:before="0" w:beforeAutospacing="0" w:after="0" w:afterAutospacing="0"/>
        <w:ind w:firstLine="709"/>
        <w:jc w:val="both"/>
        <w:rPr>
          <w:color w:val="000000" w:themeColor="text1"/>
          <w:sz w:val="28"/>
          <w:szCs w:val="28"/>
        </w:rPr>
      </w:pPr>
      <w:r w:rsidRPr="00663C67">
        <w:rPr>
          <w:color w:val="000000" w:themeColor="text1"/>
          <w:sz w:val="28"/>
          <w:szCs w:val="28"/>
        </w:rPr>
        <w:t>Если ребенок схватился за оголенный провод, нужно немедленно отключить прибор от сети. Если по каким-то причинам это сделать невозможно, то следует перерубить провод топором с деревянным сухим черенком или перекусить кусачками с хорошо изолированными ручками. Можно отодвинуть провод сухой палкой.</w:t>
      </w:r>
    </w:p>
    <w:p w:rsidR="00DE3784" w:rsidRPr="00663C67" w:rsidRDefault="00DE3784" w:rsidP="00663C67">
      <w:pPr>
        <w:pStyle w:val="a8"/>
        <w:shd w:val="clear" w:color="auto" w:fill="FFFFFF"/>
        <w:spacing w:before="0" w:beforeAutospacing="0" w:after="0" w:afterAutospacing="0"/>
        <w:ind w:firstLine="709"/>
        <w:jc w:val="both"/>
        <w:rPr>
          <w:color w:val="000000" w:themeColor="text1"/>
          <w:sz w:val="28"/>
          <w:szCs w:val="28"/>
        </w:rPr>
      </w:pPr>
      <w:r w:rsidRPr="00663C67">
        <w:rPr>
          <w:color w:val="000000" w:themeColor="text1"/>
          <w:sz w:val="28"/>
          <w:szCs w:val="28"/>
        </w:rPr>
        <w:t>После того как прекратилось действие тока, необходимо уложить ребенка на ровную поверхность, укрыть его и немедленно вызвать врача.</w:t>
      </w:r>
    </w:p>
    <w:p w:rsidR="00663C67" w:rsidRDefault="00663C67" w:rsidP="00663C67">
      <w:pPr>
        <w:pStyle w:val="1"/>
        <w:shd w:val="clear" w:color="auto" w:fill="FFFFFF"/>
        <w:spacing w:before="0"/>
        <w:ind w:firstLine="709"/>
        <w:jc w:val="both"/>
        <w:rPr>
          <w:rFonts w:ascii="Times New Roman" w:hAnsi="Times New Roman" w:cs="Times New Roman"/>
          <w:color w:val="000000" w:themeColor="text1"/>
        </w:rPr>
      </w:pPr>
    </w:p>
    <w:p w:rsidR="00663C67" w:rsidRDefault="00663C67" w:rsidP="00663C67">
      <w:pPr>
        <w:pStyle w:val="1"/>
        <w:shd w:val="clear" w:color="auto" w:fill="FFFFFF"/>
        <w:spacing w:before="0"/>
        <w:ind w:firstLine="709"/>
        <w:jc w:val="center"/>
        <w:rPr>
          <w:rFonts w:ascii="Times New Roman" w:hAnsi="Times New Roman" w:cs="Times New Roman"/>
          <w:color w:val="000000" w:themeColor="text1"/>
        </w:rPr>
      </w:pPr>
      <w:r w:rsidRPr="00663C67">
        <w:rPr>
          <w:rFonts w:ascii="Times New Roman" w:hAnsi="Times New Roman" w:cs="Times New Roman"/>
          <w:color w:val="000000" w:themeColor="text1"/>
        </w:rPr>
        <w:t>Правила безопасности при использовании бытового газа</w:t>
      </w:r>
    </w:p>
    <w:p w:rsidR="00D16BD3" w:rsidRPr="00D16BD3" w:rsidRDefault="00D16BD3" w:rsidP="00D16BD3"/>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Приобретать газовые баллоны и газовое оборудование следует только в специализирован</w:t>
      </w:r>
      <w:r w:rsidRPr="00663C67">
        <w:rPr>
          <w:color w:val="000000" w:themeColor="text1"/>
          <w:szCs w:val="28"/>
        </w:rPr>
        <w:softHyphen/>
        <w:t>ных организациях, имеющих сертификаты на реализацию данной продукции. Ведь ответ</w:t>
      </w:r>
      <w:r w:rsidRPr="00663C67">
        <w:rPr>
          <w:color w:val="000000" w:themeColor="text1"/>
          <w:szCs w:val="28"/>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Обязательна ежегодная проверка газового оборудования специалистами.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Прежде, чем открыть газовый кран на плите, поднесите зажженную спичку к горелке.</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Помните, что газ в смеси с воздухом взрывопожароопасен!</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663C67">
        <w:rPr>
          <w:color w:val="000000" w:themeColor="text1"/>
          <w:szCs w:val="28"/>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Газовые баллоны (рабочий и запасной) для бытовых газовых приборов желательно распо</w:t>
      </w:r>
      <w:r w:rsidRPr="00663C67">
        <w:rPr>
          <w:color w:val="000000" w:themeColor="text1"/>
          <w:szCs w:val="28"/>
        </w:rPr>
        <w:softHyphen/>
        <w:t>лагать вне зданий (в пристройках, цокольных и подвальные этажах, шкафах или под ко</w:t>
      </w:r>
      <w:r w:rsidRPr="00663C67">
        <w:rPr>
          <w:color w:val="000000" w:themeColor="text1"/>
          <w:szCs w:val="28"/>
        </w:rPr>
        <w:softHyphen/>
        <w:t xml:space="preserve">жухами, закрывающими верхнюю часть баллонов </w:t>
      </w:r>
      <w:r w:rsidRPr="00663C67">
        <w:rPr>
          <w:color w:val="000000" w:themeColor="text1"/>
          <w:szCs w:val="28"/>
        </w:rPr>
        <w:lastRenderedPageBreak/>
        <w:t>или редуктор) у глухого простенка на расстоянии не ближе 5 м от входов в здание. Пристройки должны быть выполнены из не</w:t>
      </w:r>
      <w:r w:rsidRPr="00663C67">
        <w:rPr>
          <w:color w:val="000000" w:themeColor="text1"/>
          <w:szCs w:val="28"/>
        </w:rPr>
        <w:softHyphen/>
        <w:t>горючих материалов.</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63C67" w:rsidRPr="00D16BD3" w:rsidRDefault="00663C67" w:rsidP="00663C67">
      <w:pPr>
        <w:shd w:val="clear" w:color="auto" w:fill="FFFFFF"/>
        <w:ind w:firstLine="709"/>
        <w:jc w:val="both"/>
        <w:rPr>
          <w:b/>
          <w:color w:val="000000" w:themeColor="text1"/>
          <w:szCs w:val="28"/>
        </w:rPr>
      </w:pPr>
      <w:r w:rsidRPr="00D16BD3">
        <w:rPr>
          <w:b/>
          <w:bCs/>
          <w:color w:val="000000" w:themeColor="text1"/>
          <w:szCs w:val="28"/>
          <w:u w:val="single"/>
        </w:rPr>
        <w:t>При пользовании газом в быту запрещается</w:t>
      </w:r>
      <w:r w:rsidRPr="00D16BD3">
        <w:rPr>
          <w:b/>
          <w:bCs/>
          <w:color w:val="000000" w:themeColor="text1"/>
          <w:szCs w:val="28"/>
        </w:rPr>
        <w:t>:</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самовольно переустанавливать и ремонтировать газовые приборы, баллоны, арматуру; оставлять без присмотра работающие газовые приборы;</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допускать к пользованию газовыми приборами детей дошкольного возраста и лиц, не знающих правил их безопасного использования;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применять открытый огонь для обнаружения утечек газа (для это</w:t>
      </w:r>
      <w:r w:rsidR="00AD4575">
        <w:rPr>
          <w:color w:val="000000" w:themeColor="text1"/>
          <w:szCs w:val="28"/>
        </w:rPr>
        <w:t>го должна использовать</w:t>
      </w:r>
      <w:r w:rsidR="00AD4575">
        <w:rPr>
          <w:color w:val="000000" w:themeColor="text1"/>
          <w:szCs w:val="28"/>
        </w:rPr>
        <w:softHyphen/>
        <w:t xml:space="preserve">ся </w:t>
      </w:r>
      <w:r w:rsidRPr="00663C67">
        <w:rPr>
          <w:color w:val="000000" w:themeColor="text1"/>
          <w:szCs w:val="28"/>
        </w:rPr>
        <w:t>мыльная эмульсия</w:t>
      </w:r>
      <w:r w:rsidR="00AD4575">
        <w:rPr>
          <w:color w:val="000000" w:themeColor="text1"/>
          <w:szCs w:val="28"/>
        </w:rPr>
        <w:t xml:space="preserve"> или газоанализаторы</w:t>
      </w:r>
      <w:r w:rsidRPr="00663C67">
        <w:rPr>
          <w:color w:val="000000" w:themeColor="text1"/>
          <w:szCs w:val="28"/>
        </w:rPr>
        <w:t>);</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устанавливать регулятор давления без уплотнительного кольца или прокладки;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сгибать и скручивать резино-тканевый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присоединять детали газовой арматуры с помощью искрообразующего инструмента; хранить запасные баллоны.</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663C67">
        <w:rPr>
          <w:color w:val="000000" w:themeColor="text1"/>
          <w:szCs w:val="28"/>
        </w:rPr>
        <w:softHyphen/>
        <w:t>чить вентиляцию подвала, подъезда и вызвать аварийную службу.</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 неисправности газового оборудования или при запахе газа, следует немедленно пре</w:t>
      </w:r>
      <w:r w:rsidRPr="00663C67">
        <w:rPr>
          <w:color w:val="000000" w:themeColor="text1"/>
          <w:szCs w:val="28"/>
        </w:rPr>
        <w:softHyphen/>
        <w:t>кратить пользование прибором, перекрыть краны на плите и вентиль на баллоне или фла</w:t>
      </w:r>
      <w:r w:rsidRPr="00663C67">
        <w:rPr>
          <w:color w:val="000000" w:themeColor="text1"/>
          <w:szCs w:val="28"/>
        </w:rPr>
        <w:softHyphen/>
        <w:t xml:space="preserve">жок на редукторе, вызвать аварийную службу по телефону </w:t>
      </w:r>
      <w:r w:rsidRPr="00AD4575">
        <w:rPr>
          <w:b/>
          <w:color w:val="000000" w:themeColor="text1"/>
          <w:szCs w:val="28"/>
        </w:rPr>
        <w:t>«04»</w:t>
      </w:r>
      <w:r w:rsidRPr="00663C67">
        <w:rPr>
          <w:color w:val="000000" w:themeColor="text1"/>
          <w:szCs w:val="28"/>
        </w:rPr>
        <w:t xml:space="preserve"> и тщательно проветрить помещение. В это время не пользуйтесь открытым огнем, не включайте и не выключайте электроприборы и электроосвещение.</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 xml:space="preserve">Отдел надзорной деятельности Ленинградского района </w:t>
      </w:r>
      <w:r w:rsidRPr="00AD4575">
        <w:rPr>
          <w:b/>
          <w:color w:val="000000" w:themeColor="text1"/>
          <w:szCs w:val="28"/>
          <w:u w:val="single"/>
        </w:rPr>
        <w:t>напоминает</w:t>
      </w:r>
      <w:r w:rsidRPr="00663C67">
        <w:rPr>
          <w:color w:val="000000" w:themeColor="text1"/>
          <w:szCs w:val="28"/>
        </w:rPr>
        <w:t xml:space="preserve"> населению о мерах пожарной безопасности при использовании газового оборудования.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663C67" w:rsidRDefault="00663C67" w:rsidP="00663C67">
      <w:pPr>
        <w:shd w:val="clear" w:color="auto" w:fill="FFFFFF"/>
        <w:ind w:firstLine="709"/>
        <w:jc w:val="both"/>
        <w:rPr>
          <w:color w:val="000000" w:themeColor="text1"/>
          <w:szCs w:val="28"/>
        </w:rPr>
      </w:pPr>
      <w:r w:rsidRPr="00663C67">
        <w:rPr>
          <w:color w:val="000000" w:themeColor="text1"/>
          <w:szCs w:val="28"/>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w:t>
      </w:r>
      <w:r w:rsidRPr="00663C67">
        <w:rPr>
          <w:color w:val="000000" w:themeColor="text1"/>
          <w:szCs w:val="28"/>
        </w:rPr>
        <w:lastRenderedPageBreak/>
        <w:t>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D16BD3" w:rsidRPr="00663C67" w:rsidRDefault="00D16BD3" w:rsidP="00663C67">
      <w:pPr>
        <w:shd w:val="clear" w:color="auto" w:fill="FFFFFF"/>
        <w:ind w:firstLine="709"/>
        <w:jc w:val="both"/>
        <w:rPr>
          <w:color w:val="000000" w:themeColor="text1"/>
          <w:szCs w:val="28"/>
        </w:rPr>
      </w:pPr>
    </w:p>
    <w:p w:rsidR="00663C67" w:rsidRDefault="00663C67" w:rsidP="00663C67">
      <w:pPr>
        <w:shd w:val="clear" w:color="auto" w:fill="FFFFFF"/>
        <w:ind w:firstLine="709"/>
        <w:jc w:val="both"/>
        <w:rPr>
          <w:b/>
          <w:bCs/>
          <w:color w:val="000000" w:themeColor="text1"/>
          <w:szCs w:val="28"/>
          <w:u w:val="single"/>
        </w:rPr>
      </w:pPr>
      <w:r w:rsidRPr="00D16BD3">
        <w:rPr>
          <w:b/>
          <w:bCs/>
          <w:color w:val="000000" w:themeColor="text1"/>
          <w:szCs w:val="28"/>
          <w:u w:val="single"/>
        </w:rPr>
        <w:t>Что делать в случае утечки газа</w:t>
      </w:r>
    </w:p>
    <w:p w:rsidR="00D16BD3" w:rsidRPr="00D16BD3" w:rsidRDefault="00D16BD3" w:rsidP="00663C67">
      <w:pPr>
        <w:shd w:val="clear" w:color="auto" w:fill="FFFFFF"/>
        <w:ind w:firstLine="709"/>
        <w:jc w:val="both"/>
        <w:rPr>
          <w:b/>
          <w:color w:val="000000" w:themeColor="text1"/>
          <w:szCs w:val="28"/>
          <w:u w:val="single"/>
        </w:rPr>
      </w:pP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Избегайте всяких действий, вызывающих искрение и повышение температуры воздуха в помещении. Не трогайте электровыключатели - это тоже может вызвать появление искры. Обеспечьте интенсивное проветривание помещения, открыв все окна. Удалите всех присутствую</w:t>
      </w:r>
      <w:r w:rsidRPr="00663C67">
        <w:rPr>
          <w:color w:val="000000" w:themeColor="text1"/>
          <w:szCs w:val="28"/>
        </w:rPr>
        <w:softHyphen/>
        <w:t>щих. Прекратите, если возможно, подачу газа. Вызовите мастера.</w:t>
      </w:r>
    </w:p>
    <w:p w:rsidR="00D16BD3" w:rsidRDefault="00663C67" w:rsidP="00663C67">
      <w:pPr>
        <w:shd w:val="clear" w:color="auto" w:fill="FFFFFF"/>
        <w:ind w:firstLine="709"/>
        <w:jc w:val="both"/>
        <w:rPr>
          <w:color w:val="000000" w:themeColor="text1"/>
          <w:szCs w:val="28"/>
        </w:rPr>
      </w:pPr>
      <w:r w:rsidRPr="00663C67">
        <w:rPr>
          <w:color w:val="000000" w:themeColor="text1"/>
          <w:szCs w:val="2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электродуга и т.д.) взрыв неизбежен. Следите за тем, чтобы не загорелись расположенные поблизости огня предметы. </w:t>
      </w:r>
    </w:p>
    <w:p w:rsidR="00D16BD3" w:rsidRDefault="00D16BD3" w:rsidP="00663C67">
      <w:pPr>
        <w:shd w:val="clear" w:color="auto" w:fill="FFFFFF"/>
        <w:ind w:firstLine="709"/>
        <w:jc w:val="both"/>
        <w:rPr>
          <w:color w:val="000000" w:themeColor="text1"/>
          <w:szCs w:val="28"/>
        </w:rPr>
      </w:pPr>
    </w:p>
    <w:p w:rsidR="00663C67" w:rsidRDefault="00663C67" w:rsidP="00663C67">
      <w:pPr>
        <w:shd w:val="clear" w:color="auto" w:fill="FFFFFF"/>
        <w:ind w:firstLine="709"/>
        <w:jc w:val="both"/>
        <w:rPr>
          <w:b/>
          <w:color w:val="000000" w:themeColor="text1"/>
          <w:szCs w:val="28"/>
          <w:u w:val="single"/>
        </w:rPr>
      </w:pPr>
      <w:r w:rsidRPr="00D16BD3">
        <w:rPr>
          <w:b/>
          <w:color w:val="000000" w:themeColor="text1"/>
          <w:szCs w:val="28"/>
          <w:u w:val="single"/>
        </w:rPr>
        <w:t>Утечка из баллона со сжатым газом.</w:t>
      </w:r>
    </w:p>
    <w:p w:rsidR="00D16BD3" w:rsidRPr="00D16BD3" w:rsidRDefault="00D16BD3" w:rsidP="00663C67">
      <w:pPr>
        <w:shd w:val="clear" w:color="auto" w:fill="FFFFFF"/>
        <w:ind w:firstLine="709"/>
        <w:jc w:val="both"/>
        <w:rPr>
          <w:b/>
          <w:color w:val="000000" w:themeColor="text1"/>
          <w:szCs w:val="28"/>
          <w:u w:val="single"/>
        </w:rPr>
      </w:pP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Как правило, утечка возникает в месте соединения баллона с гибким шлангом. При таком повреждении мо</w:t>
      </w:r>
      <w:r w:rsidR="00D16BD3">
        <w:rPr>
          <w:color w:val="000000" w:themeColor="text1"/>
          <w:szCs w:val="28"/>
        </w:rPr>
        <w:t>ж</w:t>
      </w:r>
      <w:r w:rsidRPr="00663C67">
        <w:rPr>
          <w:color w:val="000000" w:themeColor="text1"/>
          <w:szCs w:val="28"/>
        </w:rPr>
        <w:t>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w:t>
      </w:r>
      <w:r w:rsidR="00D16BD3">
        <w:rPr>
          <w:color w:val="000000" w:themeColor="text1"/>
          <w:szCs w:val="28"/>
        </w:rPr>
        <w:t>ке правила.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w:t>
      </w:r>
      <w:r w:rsidRPr="00663C67">
        <w:rPr>
          <w:color w:val="000000" w:themeColor="text1"/>
          <w:szCs w:val="28"/>
        </w:rPr>
        <w:lastRenderedPageBreak/>
        <w:t>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В случае опасности, если жители долгое время отсутствуют, для вскрытия квартир будут привлекаться сотрудники МВД и МЧС.</w:t>
      </w:r>
    </w:p>
    <w:p w:rsidR="00D16BD3" w:rsidRDefault="00D16BD3" w:rsidP="00663C67">
      <w:pPr>
        <w:shd w:val="clear" w:color="auto" w:fill="FFFFFF"/>
        <w:ind w:firstLine="709"/>
        <w:jc w:val="both"/>
        <w:rPr>
          <w:b/>
          <w:color w:val="000000" w:themeColor="text1"/>
          <w:szCs w:val="28"/>
          <w:u w:val="single"/>
        </w:rPr>
      </w:pPr>
    </w:p>
    <w:p w:rsidR="00D16BD3" w:rsidRDefault="00663C67" w:rsidP="00663C67">
      <w:pPr>
        <w:shd w:val="clear" w:color="auto" w:fill="FFFFFF"/>
        <w:ind w:firstLine="709"/>
        <w:jc w:val="both"/>
        <w:rPr>
          <w:b/>
          <w:color w:val="000000" w:themeColor="text1"/>
          <w:szCs w:val="28"/>
          <w:u w:val="single"/>
        </w:rPr>
      </w:pPr>
      <w:r w:rsidRPr="00D16BD3">
        <w:rPr>
          <w:b/>
          <w:color w:val="000000" w:themeColor="text1"/>
          <w:szCs w:val="28"/>
          <w:u w:val="single"/>
        </w:rPr>
        <w:t xml:space="preserve">Огонь на баллоне со сжатым газом. </w:t>
      </w:r>
    </w:p>
    <w:p w:rsidR="00D16BD3" w:rsidRPr="00D16BD3" w:rsidRDefault="00D16BD3" w:rsidP="00663C67">
      <w:pPr>
        <w:shd w:val="clear" w:color="auto" w:fill="FFFFFF"/>
        <w:ind w:firstLine="709"/>
        <w:jc w:val="both"/>
        <w:rPr>
          <w:b/>
          <w:color w:val="000000" w:themeColor="text1"/>
          <w:szCs w:val="28"/>
          <w:u w:val="single"/>
        </w:rPr>
      </w:pP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F75D75" w:rsidRDefault="00F75D75" w:rsidP="00B41EEB">
      <w:pPr>
        <w:rPr>
          <w:color w:val="000000" w:themeColor="text1"/>
          <w:szCs w:val="28"/>
        </w:rPr>
      </w:pPr>
    </w:p>
    <w:p w:rsidR="004A42A4" w:rsidRDefault="004A42A4" w:rsidP="00B41EEB">
      <w:pPr>
        <w:rPr>
          <w:color w:val="000000" w:themeColor="text1"/>
          <w:szCs w:val="28"/>
        </w:rPr>
      </w:pPr>
    </w:p>
    <w:p w:rsidR="004A42A4" w:rsidRPr="00EC686C" w:rsidRDefault="004A42A4" w:rsidP="00B41EEB">
      <w:pPr>
        <w:rPr>
          <w:color w:val="000000" w:themeColor="text1"/>
          <w:szCs w:val="28"/>
        </w:rPr>
      </w:pPr>
    </w:p>
    <w:p w:rsidR="002C61E2" w:rsidRPr="00696AD6" w:rsidRDefault="002C61E2" w:rsidP="005B3224">
      <w:pPr>
        <w:rPr>
          <w:sz w:val="24"/>
        </w:rPr>
      </w:pPr>
    </w:p>
    <w:sectPr w:rsidR="002C61E2" w:rsidRPr="00696AD6" w:rsidSect="00D16BD3">
      <w:headerReference w:type="even" r:id="rId7"/>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A3" w:rsidRDefault="00053FA3">
      <w:r>
        <w:separator/>
      </w:r>
    </w:p>
  </w:endnote>
  <w:endnote w:type="continuationSeparator" w:id="1">
    <w:p w:rsidR="00053FA3" w:rsidRDefault="0005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A3" w:rsidRDefault="00053FA3">
      <w:r>
        <w:separator/>
      </w:r>
    </w:p>
  </w:footnote>
  <w:footnote w:type="continuationSeparator" w:id="1">
    <w:p w:rsidR="00053FA3" w:rsidRDefault="0005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57" w:rsidRDefault="00AB0899" w:rsidP="00756057">
    <w:pPr>
      <w:pStyle w:val="a4"/>
      <w:framePr w:wrap="around" w:vAnchor="text" w:hAnchor="margin" w:xAlign="center" w:y="1"/>
      <w:rPr>
        <w:rStyle w:val="a5"/>
      </w:rPr>
    </w:pPr>
    <w:r>
      <w:rPr>
        <w:rStyle w:val="a5"/>
      </w:rPr>
      <w:fldChar w:fldCharType="begin"/>
    </w:r>
    <w:r w:rsidR="00756057">
      <w:rPr>
        <w:rStyle w:val="a5"/>
      </w:rPr>
      <w:instrText xml:space="preserve">PAGE  </w:instrText>
    </w:r>
    <w:r>
      <w:rPr>
        <w:rStyle w:val="a5"/>
      </w:rPr>
      <w:fldChar w:fldCharType="end"/>
    </w:r>
  </w:p>
  <w:p w:rsidR="00756057" w:rsidRDefault="007560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E77D1"/>
    <w:rsid w:val="000027EC"/>
    <w:rsid w:val="00007755"/>
    <w:rsid w:val="00017C50"/>
    <w:rsid w:val="000456BA"/>
    <w:rsid w:val="00052DBE"/>
    <w:rsid w:val="00053FA3"/>
    <w:rsid w:val="00094D8E"/>
    <w:rsid w:val="000A30B5"/>
    <w:rsid w:val="000A4796"/>
    <w:rsid w:val="000B4737"/>
    <w:rsid w:val="000B5783"/>
    <w:rsid w:val="00116CE1"/>
    <w:rsid w:val="001234BC"/>
    <w:rsid w:val="001275CF"/>
    <w:rsid w:val="00161B51"/>
    <w:rsid w:val="00175E27"/>
    <w:rsid w:val="001C59DC"/>
    <w:rsid w:val="0021482E"/>
    <w:rsid w:val="00227E71"/>
    <w:rsid w:val="002315ED"/>
    <w:rsid w:val="002762D6"/>
    <w:rsid w:val="002B43FF"/>
    <w:rsid w:val="002C1AB1"/>
    <w:rsid w:val="002C61E2"/>
    <w:rsid w:val="002D4F39"/>
    <w:rsid w:val="002E312F"/>
    <w:rsid w:val="002E6DBD"/>
    <w:rsid w:val="00336CAC"/>
    <w:rsid w:val="0036637C"/>
    <w:rsid w:val="0037033A"/>
    <w:rsid w:val="00373523"/>
    <w:rsid w:val="003A1759"/>
    <w:rsid w:val="004021E2"/>
    <w:rsid w:val="004063AF"/>
    <w:rsid w:val="00412642"/>
    <w:rsid w:val="00414DF7"/>
    <w:rsid w:val="004743C3"/>
    <w:rsid w:val="004826DF"/>
    <w:rsid w:val="00495862"/>
    <w:rsid w:val="004A42A4"/>
    <w:rsid w:val="004B4F8A"/>
    <w:rsid w:val="004C5B7D"/>
    <w:rsid w:val="004D3369"/>
    <w:rsid w:val="004E360F"/>
    <w:rsid w:val="00514892"/>
    <w:rsid w:val="005151E6"/>
    <w:rsid w:val="005156CD"/>
    <w:rsid w:val="00560785"/>
    <w:rsid w:val="005616E2"/>
    <w:rsid w:val="00561B1D"/>
    <w:rsid w:val="00563B72"/>
    <w:rsid w:val="00565A60"/>
    <w:rsid w:val="00586A69"/>
    <w:rsid w:val="00593B1E"/>
    <w:rsid w:val="005B3224"/>
    <w:rsid w:val="005C19E4"/>
    <w:rsid w:val="005C4942"/>
    <w:rsid w:val="005C54E7"/>
    <w:rsid w:val="005C7E41"/>
    <w:rsid w:val="0061037B"/>
    <w:rsid w:val="00617FDD"/>
    <w:rsid w:val="0065655F"/>
    <w:rsid w:val="00662B45"/>
    <w:rsid w:val="00663C67"/>
    <w:rsid w:val="006812B6"/>
    <w:rsid w:val="00681531"/>
    <w:rsid w:val="00692C9B"/>
    <w:rsid w:val="00696AD6"/>
    <w:rsid w:val="006A59AA"/>
    <w:rsid w:val="006F27DE"/>
    <w:rsid w:val="00713444"/>
    <w:rsid w:val="00731E23"/>
    <w:rsid w:val="00756057"/>
    <w:rsid w:val="0077194F"/>
    <w:rsid w:val="00775D46"/>
    <w:rsid w:val="0077777C"/>
    <w:rsid w:val="007E6BA6"/>
    <w:rsid w:val="00813BD5"/>
    <w:rsid w:val="00850B30"/>
    <w:rsid w:val="00863955"/>
    <w:rsid w:val="008A3B5D"/>
    <w:rsid w:val="008B32D5"/>
    <w:rsid w:val="008E31BD"/>
    <w:rsid w:val="008E339B"/>
    <w:rsid w:val="008E7632"/>
    <w:rsid w:val="009051AF"/>
    <w:rsid w:val="0090546B"/>
    <w:rsid w:val="00912867"/>
    <w:rsid w:val="009418D1"/>
    <w:rsid w:val="0095074A"/>
    <w:rsid w:val="009622DB"/>
    <w:rsid w:val="00993C35"/>
    <w:rsid w:val="009C1E45"/>
    <w:rsid w:val="009D027B"/>
    <w:rsid w:val="009E7B32"/>
    <w:rsid w:val="009F3131"/>
    <w:rsid w:val="009F5EA9"/>
    <w:rsid w:val="009F78EC"/>
    <w:rsid w:val="00A2463F"/>
    <w:rsid w:val="00A43510"/>
    <w:rsid w:val="00A53114"/>
    <w:rsid w:val="00A612A6"/>
    <w:rsid w:val="00AB0899"/>
    <w:rsid w:val="00AB427D"/>
    <w:rsid w:val="00AB522A"/>
    <w:rsid w:val="00AB63CA"/>
    <w:rsid w:val="00AD4575"/>
    <w:rsid w:val="00AE77D1"/>
    <w:rsid w:val="00AF1CE0"/>
    <w:rsid w:val="00B00EF6"/>
    <w:rsid w:val="00B2208B"/>
    <w:rsid w:val="00B22B28"/>
    <w:rsid w:val="00B41EEB"/>
    <w:rsid w:val="00B62732"/>
    <w:rsid w:val="00B66F50"/>
    <w:rsid w:val="00B82581"/>
    <w:rsid w:val="00B937F9"/>
    <w:rsid w:val="00B95609"/>
    <w:rsid w:val="00BF0B10"/>
    <w:rsid w:val="00C134A0"/>
    <w:rsid w:val="00C3052F"/>
    <w:rsid w:val="00C31944"/>
    <w:rsid w:val="00C879E4"/>
    <w:rsid w:val="00CA4A06"/>
    <w:rsid w:val="00CD2541"/>
    <w:rsid w:val="00CD6422"/>
    <w:rsid w:val="00CF4369"/>
    <w:rsid w:val="00CF7CB5"/>
    <w:rsid w:val="00D03BEA"/>
    <w:rsid w:val="00D06733"/>
    <w:rsid w:val="00D14A80"/>
    <w:rsid w:val="00D16BD3"/>
    <w:rsid w:val="00D35351"/>
    <w:rsid w:val="00D44927"/>
    <w:rsid w:val="00D54091"/>
    <w:rsid w:val="00D77BB8"/>
    <w:rsid w:val="00D82DFD"/>
    <w:rsid w:val="00D84C17"/>
    <w:rsid w:val="00DA042B"/>
    <w:rsid w:val="00DC0860"/>
    <w:rsid w:val="00DC43EF"/>
    <w:rsid w:val="00DD2BFF"/>
    <w:rsid w:val="00DE3784"/>
    <w:rsid w:val="00E03FF3"/>
    <w:rsid w:val="00E0792B"/>
    <w:rsid w:val="00E11293"/>
    <w:rsid w:val="00E11C62"/>
    <w:rsid w:val="00E1522E"/>
    <w:rsid w:val="00E419F4"/>
    <w:rsid w:val="00E44AD2"/>
    <w:rsid w:val="00EA0594"/>
    <w:rsid w:val="00EC40BC"/>
    <w:rsid w:val="00EC686C"/>
    <w:rsid w:val="00EF093A"/>
    <w:rsid w:val="00F2125B"/>
    <w:rsid w:val="00F329DA"/>
    <w:rsid w:val="00F472C6"/>
    <w:rsid w:val="00F643DF"/>
    <w:rsid w:val="00F67534"/>
    <w:rsid w:val="00F72EB7"/>
    <w:rsid w:val="00F75D75"/>
    <w:rsid w:val="00F80E56"/>
    <w:rsid w:val="00F92709"/>
    <w:rsid w:val="00F961E1"/>
    <w:rsid w:val="00FE382E"/>
    <w:rsid w:val="00FF0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30"/>
    <w:rPr>
      <w:sz w:val="28"/>
    </w:rPr>
  </w:style>
  <w:style w:type="paragraph" w:styleId="1">
    <w:name w:val="heading 1"/>
    <w:basedOn w:val="a"/>
    <w:next w:val="a"/>
    <w:link w:val="10"/>
    <w:qFormat/>
    <w:rsid w:val="00DE378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5B3224"/>
    <w:pPr>
      <w:keepNext/>
      <w:widowControl w:val="0"/>
      <w:jc w:val="center"/>
      <w:outlineLvl w:val="1"/>
    </w:pPr>
    <w:rPr>
      <w:snapToGrid w:val="0"/>
      <w:sz w:val="24"/>
      <w:u w:val="single"/>
    </w:rPr>
  </w:style>
  <w:style w:type="paragraph" w:styleId="3">
    <w:name w:val="heading 3"/>
    <w:basedOn w:val="a"/>
    <w:next w:val="a"/>
    <w:qFormat/>
    <w:rsid w:val="005B3224"/>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3224"/>
    <w:pPr>
      <w:widowControl w:val="0"/>
    </w:pPr>
    <w:rPr>
      <w:snapToGrid w:val="0"/>
    </w:rPr>
  </w:style>
  <w:style w:type="paragraph" w:styleId="a3">
    <w:name w:val="Body Text Indent"/>
    <w:basedOn w:val="a"/>
    <w:rsid w:val="005B3224"/>
    <w:pPr>
      <w:widowControl w:val="0"/>
      <w:ind w:firstLine="709"/>
    </w:pPr>
    <w:rPr>
      <w:snapToGrid w:val="0"/>
      <w:sz w:val="24"/>
    </w:rPr>
  </w:style>
  <w:style w:type="paragraph" w:styleId="a4">
    <w:name w:val="header"/>
    <w:basedOn w:val="a"/>
    <w:rsid w:val="00756057"/>
    <w:pPr>
      <w:tabs>
        <w:tab w:val="center" w:pos="4677"/>
        <w:tab w:val="right" w:pos="9355"/>
      </w:tabs>
    </w:pPr>
  </w:style>
  <w:style w:type="character" w:styleId="a5">
    <w:name w:val="page number"/>
    <w:basedOn w:val="a0"/>
    <w:rsid w:val="00756057"/>
  </w:style>
  <w:style w:type="paragraph" w:styleId="a6">
    <w:name w:val="footer"/>
    <w:basedOn w:val="a"/>
    <w:rsid w:val="00FE382E"/>
    <w:pPr>
      <w:tabs>
        <w:tab w:val="center" w:pos="4677"/>
        <w:tab w:val="right" w:pos="9355"/>
      </w:tabs>
    </w:pPr>
  </w:style>
  <w:style w:type="paragraph" w:customStyle="1" w:styleId="91">
    <w:name w:val="Заголовок 91"/>
    <w:basedOn w:val="a"/>
    <w:next w:val="a"/>
    <w:rsid w:val="00B22B28"/>
    <w:pPr>
      <w:keepNext/>
    </w:pPr>
    <w:rPr>
      <w:sz w:val="24"/>
    </w:rPr>
  </w:style>
  <w:style w:type="paragraph" w:customStyle="1" w:styleId="a7">
    <w:name w:val="Знак Знак Знак Знак"/>
    <w:basedOn w:val="a"/>
    <w:rsid w:val="00B22B28"/>
  </w:style>
  <w:style w:type="paragraph" w:styleId="a8">
    <w:name w:val="Normal (Web)"/>
    <w:basedOn w:val="a"/>
    <w:uiPriority w:val="99"/>
    <w:rsid w:val="002762D6"/>
    <w:pPr>
      <w:spacing w:before="100" w:beforeAutospacing="1" w:after="100" w:afterAutospacing="1"/>
    </w:pPr>
    <w:rPr>
      <w:sz w:val="24"/>
      <w:szCs w:val="24"/>
    </w:rPr>
  </w:style>
  <w:style w:type="paragraph" w:styleId="a9">
    <w:name w:val="Balloon Text"/>
    <w:basedOn w:val="a"/>
    <w:link w:val="aa"/>
    <w:rsid w:val="0021482E"/>
    <w:rPr>
      <w:rFonts w:ascii="Segoe UI" w:hAnsi="Segoe UI"/>
      <w:sz w:val="18"/>
      <w:szCs w:val="18"/>
    </w:rPr>
  </w:style>
  <w:style w:type="character" w:customStyle="1" w:styleId="aa">
    <w:name w:val="Текст выноски Знак"/>
    <w:link w:val="a9"/>
    <w:rsid w:val="0021482E"/>
    <w:rPr>
      <w:rFonts w:ascii="Segoe UI" w:hAnsi="Segoe UI" w:cs="Segoe UI"/>
      <w:sz w:val="18"/>
      <w:szCs w:val="18"/>
    </w:rPr>
  </w:style>
  <w:style w:type="table" w:styleId="ab">
    <w:name w:val="Table Grid"/>
    <w:basedOn w:val="a1"/>
    <w:uiPriority w:val="59"/>
    <w:rsid w:val="000B4737"/>
    <w:rPr>
      <w:rFonts w:asciiTheme="minorHAnsi" w:eastAsiaTheme="minorHAnsi" w:hAnsi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E360F"/>
    <w:pPr>
      <w:ind w:left="720"/>
      <w:contextualSpacing/>
    </w:pPr>
  </w:style>
  <w:style w:type="character" w:styleId="ad">
    <w:name w:val="Hyperlink"/>
    <w:basedOn w:val="a0"/>
    <w:unhideWhenUsed/>
    <w:rsid w:val="004A42A4"/>
    <w:rPr>
      <w:color w:val="0000FF" w:themeColor="hyperlink"/>
      <w:u w:val="single"/>
    </w:rPr>
  </w:style>
  <w:style w:type="character" w:customStyle="1" w:styleId="10">
    <w:name w:val="Заголовок 1 Знак"/>
    <w:basedOn w:val="a0"/>
    <w:link w:val="1"/>
    <w:rsid w:val="00DE3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4854282">
          <w:marLeft w:val="0"/>
          <w:marRight w:val="0"/>
          <w:marTop w:val="0"/>
          <w:marBottom w:val="0"/>
          <w:divBdr>
            <w:top w:val="none" w:sz="0" w:space="0" w:color="auto"/>
            <w:left w:val="none" w:sz="0" w:space="0" w:color="auto"/>
            <w:bottom w:val="none" w:sz="0" w:space="0" w:color="auto"/>
            <w:right w:val="none" w:sz="0" w:space="0" w:color="auto"/>
          </w:divBdr>
          <w:divsChild>
            <w:div w:id="1213497339">
              <w:marLeft w:val="0"/>
              <w:marRight w:val="0"/>
              <w:marTop w:val="0"/>
              <w:marBottom w:val="259"/>
              <w:divBdr>
                <w:top w:val="none" w:sz="0" w:space="0" w:color="auto"/>
                <w:left w:val="none" w:sz="0" w:space="0" w:color="auto"/>
                <w:bottom w:val="none" w:sz="0" w:space="0" w:color="auto"/>
                <w:right w:val="none" w:sz="0" w:space="0" w:color="auto"/>
              </w:divBdr>
            </w:div>
          </w:divsChild>
        </w:div>
        <w:div w:id="2044019632">
          <w:marLeft w:val="0"/>
          <w:marRight w:val="0"/>
          <w:marTop w:val="0"/>
          <w:marBottom w:val="0"/>
          <w:divBdr>
            <w:top w:val="none" w:sz="0" w:space="0" w:color="auto"/>
            <w:left w:val="none" w:sz="0" w:space="0" w:color="auto"/>
            <w:bottom w:val="none" w:sz="0" w:space="0" w:color="auto"/>
            <w:right w:val="none" w:sz="0" w:space="0" w:color="auto"/>
          </w:divBdr>
        </w:div>
      </w:divsChild>
    </w:div>
    <w:div w:id="1616904783">
      <w:bodyDiv w:val="1"/>
      <w:marLeft w:val="0"/>
      <w:marRight w:val="0"/>
      <w:marTop w:val="0"/>
      <w:marBottom w:val="0"/>
      <w:divBdr>
        <w:top w:val="none" w:sz="0" w:space="0" w:color="auto"/>
        <w:left w:val="none" w:sz="0" w:space="0" w:color="auto"/>
        <w:bottom w:val="none" w:sz="0" w:space="0" w:color="auto"/>
        <w:right w:val="none" w:sz="0" w:space="0" w:color="auto"/>
      </w:divBdr>
      <w:divsChild>
        <w:div w:id="1750736068">
          <w:marLeft w:val="0"/>
          <w:marRight w:val="0"/>
          <w:marTop w:val="0"/>
          <w:marBottom w:val="0"/>
          <w:divBdr>
            <w:top w:val="none" w:sz="0" w:space="0" w:color="auto"/>
            <w:left w:val="none" w:sz="0" w:space="0" w:color="auto"/>
            <w:bottom w:val="none" w:sz="0" w:space="0" w:color="auto"/>
            <w:right w:val="none" w:sz="0" w:space="0" w:color="auto"/>
          </w:divBdr>
          <w:divsChild>
            <w:div w:id="1976326023">
              <w:marLeft w:val="0"/>
              <w:marRight w:val="0"/>
              <w:marTop w:val="0"/>
              <w:marBottom w:val="259"/>
              <w:divBdr>
                <w:top w:val="none" w:sz="0" w:space="0" w:color="auto"/>
                <w:left w:val="none" w:sz="0" w:space="0" w:color="auto"/>
                <w:bottom w:val="none" w:sz="0" w:space="0" w:color="auto"/>
                <w:right w:val="none" w:sz="0" w:space="0" w:color="auto"/>
              </w:divBdr>
            </w:div>
          </w:divsChild>
        </w:div>
        <w:div w:id="413362586">
          <w:marLeft w:val="0"/>
          <w:marRight w:val="0"/>
          <w:marTop w:val="0"/>
          <w:marBottom w:val="0"/>
          <w:divBdr>
            <w:top w:val="none" w:sz="0" w:space="0" w:color="auto"/>
            <w:left w:val="none" w:sz="0" w:space="0" w:color="auto"/>
            <w:bottom w:val="none" w:sz="0" w:space="0" w:color="auto"/>
            <w:right w:val="none" w:sz="0" w:space="0" w:color="auto"/>
          </w:divBdr>
        </w:div>
      </w:divsChild>
    </w:div>
    <w:div w:id="17924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3197-604B-41D9-9105-3DB66D3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701465</vt:lpstr>
    </vt:vector>
  </TitlesOfParts>
  <Company>Emercom</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701465</dc:title>
  <dc:creator>111</dc:creator>
  <cp:lastModifiedBy>админ</cp:lastModifiedBy>
  <cp:revision>4</cp:revision>
  <cp:lastPrinted>2019-05-13T08:14:00Z</cp:lastPrinted>
  <dcterms:created xsi:type="dcterms:W3CDTF">2019-05-13T08:15:00Z</dcterms:created>
  <dcterms:modified xsi:type="dcterms:W3CDTF">2019-05-15T13:36:00Z</dcterms:modified>
</cp:coreProperties>
</file>