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7F" w:rsidRPr="00750A7F" w:rsidRDefault="00750A7F" w:rsidP="00750A7F">
      <w:pPr>
        <w:spacing w:after="150" w:line="288" w:lineRule="atLeast"/>
        <w:jc w:val="both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750A7F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Постановление правительства Ленинградской области от 30 марта 2020 года № 165 "О внесении изменений в постановление Правительства Ленинградской области от 28 марта 2020 года № 160 "О реализации Указа Президента Российской Федерации от 25 марта 2020 года № 206" 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  <w:t>Дата подписания 30 марта 2020 г.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  <w:t>Опубликован 30 марта 2020 г.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1"/>
          <w:szCs w:val="21"/>
          <w:lang w:eastAsia="ru-RU"/>
        </w:rPr>
        <w:t>Вступает в силу 31 марта 2020 г.</w:t>
      </w:r>
    </w:p>
    <w:p w:rsidR="00750A7F" w:rsidRPr="00750A7F" w:rsidRDefault="00750A7F" w:rsidP="00750A7F">
      <w:pPr>
        <w:shd w:val="clear" w:color="auto" w:fill="F3F3F3"/>
        <w:spacing w:after="225" w:line="240" w:lineRule="auto"/>
        <w:jc w:val="both"/>
        <w:textAlignment w:val="top"/>
        <w:outlineLvl w:val="1"/>
        <w:rPr>
          <w:rFonts w:ascii="NotoSerif" w:eastAsia="Times New Roman" w:hAnsi="NotoSerif" w:cs="Times New Roman"/>
          <w:b/>
          <w:bCs/>
          <w:i/>
          <w:iCs/>
          <w:color w:val="F26922"/>
          <w:spacing w:val="3"/>
          <w:sz w:val="23"/>
          <w:szCs w:val="23"/>
          <w:lang w:eastAsia="ru-RU"/>
        </w:rPr>
      </w:pPr>
      <w:r w:rsidRPr="00750A7F">
        <w:rPr>
          <w:rFonts w:ascii="NotoSerif" w:eastAsia="Times New Roman" w:hAnsi="NotoSerif" w:cs="Times New Roman"/>
          <w:b/>
          <w:bCs/>
          <w:i/>
          <w:iCs/>
          <w:color w:val="F26922"/>
          <w:spacing w:val="3"/>
          <w:sz w:val="23"/>
          <w:szCs w:val="23"/>
          <w:lang w:eastAsia="ru-RU"/>
        </w:rPr>
        <w:t>Документ является поправкой к</w:t>
      </w:r>
    </w:p>
    <w:p w:rsidR="00750A7F" w:rsidRPr="00750A7F" w:rsidRDefault="00750A7F" w:rsidP="00750A7F">
      <w:pPr>
        <w:shd w:val="clear" w:color="auto" w:fill="F3F3F3"/>
        <w:spacing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0"/>
          <w:szCs w:val="20"/>
          <w:lang w:eastAsia="ru-RU"/>
        </w:rPr>
      </w:pPr>
      <w:hyperlink r:id="rId4" w:history="1">
        <w:r w:rsidRPr="00750A7F">
          <w:rPr>
            <w:rFonts w:ascii="NotoSans" w:eastAsia="Times New Roman" w:hAnsi="NotoSans" w:cs="Times New Roman"/>
            <w:color w:val="0000FF"/>
            <w:spacing w:val="3"/>
            <w:sz w:val="20"/>
            <w:szCs w:val="20"/>
            <w:lang w:eastAsia="ru-RU"/>
          </w:rPr>
          <w:t xml:space="preserve">Постановление правительства Ленинградской области от 28 марта 2020 года № 160 "О реализации Указа Президента Российской Федерации от 25 марта 2020 года № 206" </w:t>
        </w:r>
      </w:hyperlink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13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...</w:t>
      </w:r>
    </w:p>
    <w:p w:rsidR="00750A7F" w:rsidRPr="00750A7F" w:rsidRDefault="00750A7F" w:rsidP="00750A7F">
      <w:pPr>
        <w:shd w:val="clear" w:color="auto" w:fill="FFFFFF"/>
        <w:spacing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5" w:tooltip="Сохранить статью" w:history="1">
        <w:r w:rsidRPr="00750A7F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Сохранить статью</w:t>
        </w:r>
      </w:hyperlink>
    </w:p>
    <w:p w:rsidR="00750A7F" w:rsidRPr="00750A7F" w:rsidRDefault="00750A7F" w:rsidP="00750A7F">
      <w:pPr>
        <w:shd w:val="clear" w:color="auto" w:fill="FFFFFF"/>
        <w:spacing w:after="15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hyperlink r:id="rId6" w:anchor="comments_block" w:tooltip="Комментарии" w:history="1">
        <w:r w:rsidRPr="00750A7F">
          <w:rPr>
            <w:rFonts w:ascii="NotoSans" w:eastAsia="Times New Roman" w:hAnsi="NotoSans" w:cs="Times New Roman"/>
            <w:vanish/>
            <w:color w:val="0000FF"/>
            <w:spacing w:val="3"/>
            <w:sz w:val="24"/>
            <w:szCs w:val="24"/>
            <w:lang w:eastAsia="ru-RU"/>
          </w:rPr>
          <w:t>Комментарии</w:t>
        </w:r>
      </w:hyperlink>
    </w:p>
    <w:p w:rsidR="00750A7F" w:rsidRPr="00750A7F" w:rsidRDefault="00750A7F" w:rsidP="00750A7F">
      <w:pPr>
        <w:shd w:val="clear" w:color="auto" w:fill="FFFFFF"/>
        <w:spacing w:after="0" w:line="240" w:lineRule="auto"/>
        <w:jc w:val="both"/>
        <w:textAlignment w:val="top"/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vanish/>
          <w:spacing w:val="3"/>
          <w:sz w:val="24"/>
          <w:szCs w:val="24"/>
          <w:lang w:eastAsia="ru-RU"/>
        </w:rPr>
        <w:t>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close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Правительство Ленинградской области </w:t>
      </w:r>
      <w:r w:rsidRPr="00750A7F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постановляет: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 Внести в постановление Правительства Ленинградской области </w:t>
      </w:r>
      <w:hyperlink r:id="rId7" w:history="1">
        <w:r w:rsidRPr="00750A7F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от 28 марта 2020 года № 160</w:t>
        </w:r>
      </w:hyperlink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"О реализации Указа Президента Российской Федерации </w:t>
      </w:r>
      <w:hyperlink r:id="rId8" w:history="1">
        <w:r w:rsidRPr="00750A7F">
          <w:rPr>
            <w:rFonts w:ascii="NotoSans" w:eastAsia="Times New Roman" w:hAnsi="NotoSans" w:cs="Times New Roman"/>
            <w:color w:val="0000FF"/>
            <w:spacing w:val="3"/>
            <w:sz w:val="24"/>
            <w:szCs w:val="24"/>
            <w:lang w:eastAsia="ru-RU"/>
          </w:rPr>
          <w:t>от 25 марта 2020 года № 206</w:t>
        </w:r>
      </w:hyperlink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" следующие изменения: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пункты 1-3 изложить в следующей редакции: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"1. В период с 28 марта по 5 апреля 2020 года: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1.1. Комитету по здравоохранению Ленинградской области 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1.1.1. Запретить: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плановую госпитализацию пациентов в медицинские организации стационарного типа, за исключением пациентов с 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1 декабря 2004 года № 715 "Об утверждении перечня социально значимых заболеваний и перечня заболеваний, представляющих опасность для окружающих"; пациентов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здоровью;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заболеваний;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плановую диспансеризацию населения;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плановые профилактические осмотры населения, включая обязательные предварительные и периодические медицинские осмотры отдельных профессиональных групп, за исключением медицинских осмотров по направлению призывной комиссии;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плановую вакцинацию детского и взрослого населения, за исключением вакцинации новорожденных детей в родильных: домах и перинатальном центре.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1.1.2. Руководителям медицинских организаций Ленинградской области: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организовать работу амбулаторно-поликлинических подразделений с приоритетом оказания медицинской помощи на дому.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1.2. Комитету общего и профессионального образования Ленинградской области приостановить работу всех подведомственных образовательных учреждений Ленинградской области.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1.3. Главам администраций муниципальных районов (городского округа) Ленинградской области обеспечить работу дежурных групп в дошкольных образовательных организациях для детей работников организаций, предусмотренных пунктом 2 Указа Президента Российской Федерации от 25 марта 2020 года № 206, с проведением обязательных дезинфекционных мероприятий в целях профилактики заболеваний, вызываемых новой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инфекцией COVID-19, и утренней термометрией. Работу иных образовательных организаций приостановить.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1.4. Управлению Ленинградской области по транспорту организовать работу общественного транспорта по графику выходного дня.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1.5.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1.6.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1.7.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1.8.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Федерации, в соответствии с поручением Правительства Российской Федерации от 16 марта 2020 года № ММ-П9-1961.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1.9.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1.10. Приостановить работу организаций в сфере культуры, спорта и туризма, расположенных на территории Ленинградской области.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1.11. Приостановить работу объектов розничной торговли, в том числе со специализированным ассортиментом алкогольной и табачной продукции, за исключением аптечных организаций, салонов связи, специализированных объектов, реализующих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зоотовары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, моторное топливо, организаций, осуществляющих продажу продуктов питания, товаров дистанционным способом.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1.12. Приостановить работу организаций, оказывающих услуги, за исключением медицинских услуг, услуг по уходу за престарелыми и иными нуждающимися лицами и иных услуг в сфере социального обслуживания, транспортных услуг, услуг по ремонту автотранспорта, ветеринарных, ритуальных услуг и услуг, оказываемых дистанционным способом.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1.13. Приостановить работу организаций общественного питания, за исключением производства и адресной доставки готовых блюд, а также дистанционной торговли и торговли через зону бесконтактной выдач</w:t>
      </w:r>
      <w:bookmarkStart w:id="0" w:name="_GoBack"/>
      <w:bookmarkEnd w:id="0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Данное ограничение не распространяется на оказание услуг общественного питания, осуществляемое в помещениях предприятий (организаций) исключительно в отношении работников соответствующих предприятий (организаций).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 xml:space="preserve">1.14. Курортам, санаториям, профилакториям, базам отдыха, объектам массового отдыха, гостиницам, а также организациям, осуществляющим деятельность горнолыжных трасс, расположенным на территории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инфекцией COVID-19, и услуг питания, предоставляемых посредством доставки проживающим.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1.15. Ограничить работу предприятий, организаций в строгом соответствии с Указом Президента Российской Федерации от 25 марта 2020 года № 206.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1.16. Комитету по природным ресурсам Ленинградской области обеспечить запрет на посещение лесов на территории Ленинградской области,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чрезвычайных ситуаций, скорой неотложной медицинской помощи, арендаторов лесных участков (с целью патрулирования).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1.17. Комитету по охране, контролю и регулированию использования объектов животного мира Ленинградской области обеспечить введение запрета на охоту и нахождение в охотничьих угодьях Ленинградской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 их обитания, производственный охотничий контроль (с целью патрулирования).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1.18. Комитету по жилищно-коммунальному хозяйству </w:t>
      </w:r>
      <w:proofErr w:type="gram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Ленинградской .</w:t>
      </w:r>
      <w:proofErr w:type="gram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области, Комитету по дорожному хозяйству Ленинградской области, комитету государственного жилищного надзора и контроля Ленинградской области, управлению ветеринарии Ленинградской области обеспечить дезинфекцию дворовых территорий, общественных пространств и улиц населенных пунктов Ленинградской области не менее двух раз в неделю.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1.19. Аппарату Губернатора и Правительства Ленинградской области, комитету по местному самоуправлению, межнациональным и межконфессиональным отношениям Ленинградской области,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области, муниципальных учреждений и предприятий Ленинградской области в режиме карантина.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1.20.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1.21. Комитету по жилищно-коммунальному хозяйству Ленинградской области рекомендовать руководителям управляющих компаний Ленинградской области, товариществ собственников жилья Ленинградской области, жилищно-строительных кооперативов Ленинградской области и иных организаций, осуществляющих управление жилищным фондом, а также руководителям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ресурсоснабжающих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организаций, начисляющих потребителям плату за предоставленные коммунальные услуги по прямым договорам, регионального оператора по обращению с отходами в Ленинградской области, а также фонда капитального ремонта многоквартирных домов Ленинградской области не начислять пени за несвоевременную оплату населением коммунальных услуг, а также взносов на капитальный ремонт многоквартирных домов в течение трех месяцев.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2. В период с 30 марта по 3 апреля 2020 года: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2.1. Органам исполнительной власти Ленинградской области, связанным с организацией работы организаций, предусмотренных пунктом 2 Указа Президента Российской Федерации от 25 марта 2020 года № 206, обеспечить работу сотрудников в количестве до </w:t>
      </w: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50 процентов численного состава органа власти на усмотрение руководителя органа исполнительной власти Ленинградской области. Оставшимся сотрудникам осуществлять трудовую деятельность с использованием средств удаленного доступа.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Иным органам власти Ленинградской области обеспечить работу сотрудников в количестве не менее 10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Рекомендовать главам администраций муниципальных образований Ленинградской области руководствоваться настоящим постановлением при организации работы органов местного самоуправления.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3. Ограничить передвижение граждан, проживающих на территории Ленинградской области, в границах муниципального района (городского округа), за исключением лиц, относящихся к категориям работников, указанным в пункте 2 Указа Президента Российской Федерации от 25 марта 2020 года № 206.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ит.д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.).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Иные лица, временно проживающие на территории Ленинградской области, должны находиться в границах городского округа, сельского (городского) поселения по месту временного проживания.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Передвижение несовершеннолетних допускается только в сопровождении родителей или иных законных представителей.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При выявлении случаев заражения новой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инфекцией COVID-19 в населенном пункте Ленинградской области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Рекомендовать гражданам ограничить поездки, в том числе в целях туризма и отдыха.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Обязать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соблюдения режима самоизоляции, в соответствии с приложением к настоящему постановлению. Режим самоизоляции должен быть обеспечен по месту проживания указанных лиц, в том числе в жилых и садовых домах.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Рекомендовать медицинским организациям Ленинградской области выдавать больничный лист указанным категориям граждан.";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дополнить приложением (Перечень заболеваний, требующих соблюдения режима самоизоляции) согласно </w:t>
      </w:r>
      <w:proofErr w:type="gram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приложению</w:t>
      </w:r>
      <w:proofErr w:type="gram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к настоящему постановлению.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3. Настоящее постановление вступает в силу с 31 марта 2020 года.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 xml:space="preserve">Губернатор Ленинградской области </w:t>
      </w:r>
      <w:proofErr w:type="spellStart"/>
      <w:r w:rsidRPr="00750A7F"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А.Дрозденко</w:t>
      </w:r>
      <w:proofErr w:type="spellEnd"/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Приложение к постановлению Правительства Ленинградской области от 30 марта 2020 года № 165</w:t>
      </w:r>
    </w:p>
    <w:p w:rsidR="00750A7F" w:rsidRPr="00750A7F" w:rsidRDefault="00750A7F" w:rsidP="00750A7F">
      <w:pPr>
        <w:spacing w:after="100" w:afterAutospacing="1" w:line="240" w:lineRule="auto"/>
        <w:jc w:val="both"/>
        <w:textAlignment w:val="top"/>
        <w:outlineLvl w:val="1"/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</w:pPr>
      <w:r w:rsidRPr="00750A7F">
        <w:rPr>
          <w:rFonts w:ascii="NotoSerif" w:eastAsia="Times New Roman" w:hAnsi="NotoSerif" w:cs="Times New Roman"/>
          <w:b/>
          <w:bCs/>
          <w:spacing w:val="3"/>
          <w:sz w:val="36"/>
          <w:szCs w:val="36"/>
          <w:lang w:eastAsia="ru-RU"/>
        </w:rPr>
        <w:t>Перечень заболеваний, требующих соблюдения режима самоизоляции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lastRenderedPageBreak/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ЕЮ.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2. Болезни органов дыхания из числа: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2.1. Другая хроническая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обструктивная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легочная болезнь, классифицируемая в соответствии с МКБ-10 по диагнозу J44.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2.2. Астма, классифицируемая в соответствии с МКБ-10 по диагнозу J45.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5. Болезнь мочеполовой системы* - хроническая болезнь почек 3-5 стадии, классифицируемая в соответствии с МКБ-10 по диагнозам N18.0, N18.3-N18.5.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6. Новообразования** из числа: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6.1. Злокачественные новообразования любой локализации*, в том числе самостоятельных множественных локализаций, классифицируемые в соответствии с МКБ-10 по диагнозам С00 - С80, С97.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6.2. Острые лейкозы,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высокозлокачественные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лимфомы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лимфопролиферативных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заболеваний, хронический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миелолейкоз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бластного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лимфомы</w:t>
      </w:r>
      <w:proofErr w:type="spellEnd"/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*, классифицируемые в соответствии с МКБ-10 по диагнозам С81 - С96, D46.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750A7F" w:rsidRPr="00750A7F" w:rsidRDefault="00750A7F" w:rsidP="00750A7F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 w:rsidRPr="00750A7F"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>** Самоизоляция не распространяется на пациентов, отнесенных к третьей клинической группе (в онкологии).</w:t>
      </w:r>
    </w:p>
    <w:p w:rsidR="000C0998" w:rsidRDefault="000C0998" w:rsidP="00750A7F">
      <w:pPr>
        <w:jc w:val="both"/>
      </w:pPr>
    </w:p>
    <w:sectPr w:rsidR="000C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Serif">
    <w:altName w:val="Times New Roman"/>
    <w:charset w:val="00"/>
    <w:family w:val="auto"/>
    <w:pitch w:val="default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7F"/>
    <w:rsid w:val="000C0998"/>
    <w:rsid w:val="00185F62"/>
    <w:rsid w:val="007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4291-72C6-46C4-A3C2-53ECD800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498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4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5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8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8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2350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559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1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8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3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50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1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3366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22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0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1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1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7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97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7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4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0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7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11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4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1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14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68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0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5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95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7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24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84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0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75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40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57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22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0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47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48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15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36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97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37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19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79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23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29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7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56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75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22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87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6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85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26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4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9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80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15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8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65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8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0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71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4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76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15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10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1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4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379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7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05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96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4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14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61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41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4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10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87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33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8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58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5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17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8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78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8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28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85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9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4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05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8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59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8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3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26/prezident-ukaz206-site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0/03/28/lenobl-post160-reg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30/lenobl-post165-reg-dok.html" TargetMode="External"/><Relationship Id="rId5" Type="http://schemas.openxmlformats.org/officeDocument/2006/relationships/hyperlink" Target="https://rg.ru/2020/03/30/lenobl-post165-reg-dok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g.ru/2020/03/28/lenobl-post160-reg-dok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cp:lastPrinted>2020-03-31T07:37:00Z</cp:lastPrinted>
  <dcterms:created xsi:type="dcterms:W3CDTF">2020-03-31T06:35:00Z</dcterms:created>
  <dcterms:modified xsi:type="dcterms:W3CDTF">2020-03-31T07:54:00Z</dcterms:modified>
</cp:coreProperties>
</file>