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300" w:after="300"/>
        <w:outlineLvl w:val="0"/>
        <w:rPr>
          <w:rFonts w:ascii="Times New Roman" w:hAnsi="Times New Roman"/>
          <w:sz w:val="36"/>
          <w:szCs w:val="36"/>
        </w:rPr>
      </w:pPr>
      <w:r>
        <w:rPr>
          <w:rFonts w:eastAsia="Times New Roman" w:cs="Arial" w:ascii="Times New Roman" w:hAnsi="Times New Roman"/>
          <w:sz w:val="36"/>
          <w:szCs w:val="36"/>
          <w:lang w:eastAsia="ru-RU"/>
        </w:rPr>
        <w:t>Узнать сумму средств материнского капитала можно дистанционно.</w:t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Пенсионный фонд обновил электронный сервис, позволяющий гражданам дистанционно узнать сумму средств материнского (семейного) капитала (МСК) или его оставшейся части.</w:t>
      </w:r>
    </w:p>
    <w:p>
      <w:pPr>
        <w:pStyle w:val="Normal"/>
        <w:shd w:val="clear" w:color="auto" w:fill="FFFFFF"/>
        <w:spacing w:lineRule="auto" w:line="240" w:before="0" w:after="15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Ранее аналогичный сервис назывался «Получить информацию о размере материнского капитала (или его оставшейся части)».</w:t>
      </w:r>
    </w:p>
    <w:p>
      <w:pPr>
        <w:pStyle w:val="Normal"/>
        <w:shd w:val="clear" w:color="auto" w:fill="FFFFFF"/>
        <w:spacing w:lineRule="auto" w:line="240" w:before="0" w:after="15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Чтобы получить сведения о размере МСК, необходимо воспользоваться обновлённым интернет - сервисом «Заказать выписку из Федерального регистра лиц, имеющих право на дополнительные меры государственной поддержки, о выдаче государственного сертификата на материнский (семейный) капитал» в </w:t>
      </w:r>
      <w:r>
        <w:rPr>
          <w:rFonts w:eastAsia="Times New Roman" w:cs="Times New Roman" w:ascii="Times New Roman" w:hAnsi="Times New Roman"/>
          <w:sz w:val="28"/>
          <w:szCs w:val="28"/>
          <w:u w:val="single"/>
          <w:lang w:eastAsia="ru-RU"/>
        </w:rPr>
        <w:t>Личном кабинете гражданина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на сайте ПФР или </w:t>
      </w:r>
      <w:r>
        <w:rPr>
          <w:rFonts w:eastAsia="Times New Roman" w:cs="Times New Roman" w:ascii="Times New Roman" w:hAnsi="Times New Roman"/>
          <w:sz w:val="28"/>
          <w:szCs w:val="28"/>
          <w:u w:val="single"/>
          <w:lang w:eastAsia="ru-RU"/>
        </w:rPr>
        <w:t>портале Госуслуг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с помощью подтверждённой учётной записи.</w:t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Обновление электронной услуги ПФР связано с изменением формы документа, которая содержит указанные данные. Так, если прежде такие сведения предоставлялись в виде справки, то теперь – в виде выписки.</w:t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Начальник отдела выплаты пенсий и социальных выплат </w:t>
      </w:r>
    </w:p>
    <w:p>
      <w:pPr>
        <w:pStyle w:val="Normal"/>
        <w:shd w:val="clear" w:color="auto" w:fill="FFFFFF"/>
        <w:spacing w:lineRule="auto" w:line="240" w:before="0" w:after="15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Иванова Светлана Валерьевна</w:t>
      </w:r>
    </w:p>
    <w:p>
      <w:pPr>
        <w:pStyle w:val="Normal"/>
        <w:widowControl/>
        <w:suppressAutoHyphens w:val="true"/>
        <w:bidi w:val="0"/>
        <w:spacing w:lineRule="auto" w:line="259" w:before="0" w:after="160"/>
        <w:jc w:val="left"/>
        <w:rPr/>
      </w:pPr>
      <w:r>
        <w:rPr/>
        <w:t xml:space="preserve"> 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"/>
    <w:qFormat/>
    <w:rsid w:val="00f81c1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3">
    <w:name w:val="Заголовок 3"/>
    <w:basedOn w:val="Normal"/>
    <w:link w:val="30"/>
    <w:uiPriority w:val="9"/>
    <w:qFormat/>
    <w:rsid w:val="00f81c11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f81c1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f81c11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Mangal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f81c1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LibreOffice/4.4.3.2$Windows_x86 LibreOffice_project/88805f81e9fe61362df02b9941de8e38a9b5fd16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2020-07-27T17:15:00Z</dcterms:created>
  <dc:creator>Андрей Иванов</dc:creator>
  <dc:language>ru-RU</dc:language>
  <cp:lastPrinted>2021-02-15T15:58:44Z</cp:lastPrinted>
  <dcterms:modified xsi:type="dcterms:W3CDTF">2021-02-15T15:58:54Z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