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0" w:leader="none"/>
        </w:tabs>
        <w:spacing w:lineRule="exact" w:line="240" w:before="0" w:after="0"/>
        <w:ind w:left="0" w:right="0" w:hanging="0"/>
        <w:jc w:val="right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FFFFFF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FFFFFF" w:val="clear"/>
        </w:rPr>
      </w:r>
    </w:p>
    <w:p>
      <w:pPr>
        <w:pStyle w:val="Normal"/>
        <w:tabs>
          <w:tab w:val="left" w:pos="0" w:leader="none"/>
        </w:tabs>
        <w:spacing w:lineRule="exact" w:line="240" w:before="0" w:after="0"/>
        <w:ind w:left="0" w:right="0" w:hanging="0"/>
        <w:jc w:val="left"/>
        <w:rPr/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8"/>
          <w:szCs w:val="28"/>
          <w:shd w:fill="FFFFFF" w:val="clear"/>
          <w:lang w:val="en-US"/>
        </w:rPr>
        <w:t xml:space="preserve">        </w:t>
      </w:r>
      <w:r>
        <w:rPr>
          <w:rFonts w:eastAsia="Times New Roman" w:cs="Times New Roman" w:ascii="Times New Roman" w:hAnsi="Times New Roman"/>
          <w:b/>
          <w:color w:val="00000A"/>
          <w:spacing w:val="0"/>
          <w:sz w:val="28"/>
          <w:szCs w:val="28"/>
          <w:shd w:fill="FFFFFF" w:val="clear"/>
          <w:lang w:val="en-US"/>
        </w:rPr>
        <w:t>C</w:t>
      </w:r>
      <w:r>
        <w:rPr>
          <w:rFonts w:eastAsia="Times New Roman" w:cs="Times New Roman" w:ascii="Times New Roman" w:hAnsi="Times New Roman"/>
          <w:b/>
          <w:color w:val="00000A"/>
          <w:spacing w:val="0"/>
          <w:sz w:val="28"/>
          <w:szCs w:val="28"/>
          <w:shd w:fill="FFFFFF" w:val="clear"/>
        </w:rPr>
        <w:t>тудентам, получающим пенсию по потере кормильца.</w:t>
      </w:r>
    </w:p>
    <w:p>
      <w:pPr>
        <w:pStyle w:val="Normal"/>
        <w:tabs>
          <w:tab w:val="left" w:pos="0" w:leader="none"/>
        </w:tabs>
        <w:spacing w:lineRule="exact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color w:val="00000A"/>
          <w:spacing w:val="0"/>
          <w:sz w:val="28"/>
          <w:szCs w:val="28"/>
          <w:shd w:fill="FFFFFF" w:val="clear"/>
        </w:rPr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color w:val="00000A"/>
          <w:spacing w:val="0"/>
          <w:shd w:fill="FFFFFF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hd w:fill="FFFFFF" w:val="clear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A"/>
          <w:spacing w:val="0"/>
          <w:sz w:val="28"/>
          <w:szCs w:val="28"/>
          <w:shd w:fill="FFFFFF" w:val="clear"/>
        </w:rPr>
        <w:t xml:space="preserve">Управление Пенсионного фонда напоминает студентам (в возрасте от 18 до 23 лет, получающим  страховые и социальные пенсии по </w:t>
      </w:r>
      <w:bookmarkStart w:id="0" w:name="__DdeLink__15_157738955"/>
      <w:r>
        <w:rPr>
          <w:rFonts w:eastAsia="Times New Roman" w:cs="Times New Roman" w:ascii="Times New Roman" w:hAnsi="Times New Roman"/>
          <w:color w:val="00000A"/>
          <w:spacing w:val="0"/>
          <w:sz w:val="28"/>
          <w:szCs w:val="28"/>
          <w:shd w:fill="FFFFFF" w:val="clear"/>
        </w:rPr>
        <w:t>случаю потери кормильца</w:t>
      </w:r>
      <w:bookmarkEnd w:id="0"/>
      <w:r>
        <w:rPr>
          <w:rFonts w:eastAsia="Times New Roman" w:cs="Times New Roman" w:ascii="Times New Roman" w:hAnsi="Times New Roman"/>
          <w:color w:val="00000A"/>
          <w:spacing w:val="0"/>
          <w:sz w:val="28"/>
          <w:szCs w:val="28"/>
          <w:shd w:fill="FFFFFF" w:val="clear"/>
        </w:rPr>
        <w:t>, и пенсионерам, имеющим на своем иждивении обучающихся детей старше 18 лет, выплата пенсии по случаю потери кормильца или повышенной фиксированной выплаты к страховой пенсии может осуществляться только при условии очного обучения получателя пенсии или иждивенца.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FFFFFF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8"/>
          <w:szCs w:val="28"/>
          <w:shd w:fill="FFFFFF" w:val="clear"/>
        </w:rPr>
        <w:t>Подтверждающим документом является справка из учебного заведения, в которой должна быть указана  очная форма обучения и период обучения.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A"/>
          <w:spacing w:val="0"/>
          <w:sz w:val="28"/>
          <w:szCs w:val="28"/>
          <w:shd w:fill="FFFFFF" w:val="clear"/>
        </w:rPr>
        <w:t>Получатель пенсии по случаю потери кормильца или  страховой пенсии с учетом иждивенца обязан извещать территориальный орган ПФР о наступлении обстоятельств, влекущих изменение размера пенсии или прекращение ее выплаты  (в том числе при переводе в другое учебное заведение) не позднее следующего рабочего дня после наступления соответствующих обстоятельств.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FFFFFF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8"/>
          <w:szCs w:val="28"/>
          <w:shd w:fill="FFFFFF" w:val="clear"/>
        </w:rPr>
        <w:t xml:space="preserve">Во избежание необоснованных выплат пенсий тем молодым людям, которые прекратили учебу по разным причинам ранее установленного срока, необходимо предоставить справку об отчислении из учебного заведения в Управление ПФР по месту получения пенсии.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FFFFFF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8"/>
          <w:szCs w:val="28"/>
          <w:shd w:fill="FFFFFF" w:val="clear"/>
        </w:rPr>
        <w:t>Обращаем ваше внимание, что переплата пенсии, допущенная по вине их получателей из-за несвоевременного предоставления такой информации, подлежит возмещению за весь период, в течение которого производилась неправомерная выплата.</w:t>
      </w:r>
    </w:p>
    <w:p>
      <w:pPr>
        <w:pStyle w:val="Normal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cs="Times New Roman" w:ascii="Times New Roman" w:hAnsi="Times New Roman"/>
          <w:color w:val="333333"/>
          <w:sz w:val="32"/>
          <w:szCs w:val="32"/>
        </w:rPr>
      </w:r>
    </w:p>
    <w:p>
      <w:pPr>
        <w:pStyle w:val="Normal"/>
        <w:shd w:val="clear" w:color="auto" w:fill="FFFFFF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Справки по телефону (81363)28726.</w:t>
      </w:r>
    </w:p>
    <w:p>
      <w:pPr>
        <w:pStyle w:val="Normal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cs="Times New Roman" w:ascii="Times New Roman" w:hAnsi="Times New Roman"/>
          <w:color w:val="333333"/>
          <w:sz w:val="32"/>
          <w:szCs w:val="32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Начальник отдела выплаты пенсий и иных социальных выплат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Иванова </w:t>
      </w:r>
      <w:r>
        <w:rPr>
          <w:rFonts w:cs="Times New Roman" w:ascii="Times New Roman" w:hAnsi="Times New Roman"/>
          <w:sz w:val="28"/>
          <w:szCs w:val="28"/>
          <w:shd w:fill="FFFFFF" w:val="clear"/>
          <w:lang w:val="ru-RU"/>
        </w:rPr>
        <w:t>Светлана Валерьевна</w:t>
      </w:r>
    </w:p>
    <w:p>
      <w:pPr>
        <w:pStyle w:val="Normal"/>
        <w:suppressAutoHyphens w:val="true"/>
        <w:spacing w:lineRule="exact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FFFFFF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FFFFFF" w:val="clear"/>
        </w:rPr>
      </w:r>
    </w:p>
    <w:p>
      <w:pPr>
        <w:pStyle w:val="Normal"/>
        <w:suppressAutoHyphens w:val="true"/>
        <w:spacing w:lineRule="exact" w:line="240" w:before="0" w:after="0"/>
        <w:ind w:left="0" w:right="0" w:firstLine="709"/>
        <w:jc w:val="both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ru-RU</dc:language>
  <cp:lastPrinted>2020-11-27T10:02:42Z</cp:lastPrinted>
  <dcterms:modified xsi:type="dcterms:W3CDTF">2021-02-15T15:55:27Z</dcterms:modified>
  <cp:revision>9</cp:revision>
</cp:coreProperties>
</file>